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4C05BC" w:rsidRDefault="00351DCC" w:rsidP="004C05BC">
      <w:pPr>
        <w:widowControl w:val="0"/>
        <w:pBdr>
          <w:top w:val="nil"/>
          <w:left w:val="nil"/>
          <w:bottom w:val="nil"/>
          <w:right w:val="nil"/>
          <w:between w:val="nil"/>
        </w:pBdr>
        <w:tabs>
          <w:tab w:val="left" w:pos="567"/>
          <w:tab w:val="left" w:pos="851"/>
        </w:tabs>
        <w:jc w:val="center"/>
        <w:rPr>
          <w:rFonts w:ascii="Joost" w:hAnsi="Joost"/>
          <w:b/>
          <w:caps/>
          <w:sz w:val="23"/>
          <w:szCs w:val="23"/>
        </w:rPr>
      </w:pPr>
      <w:r w:rsidRPr="004C05BC">
        <w:rPr>
          <w:rFonts w:ascii="Joost" w:hAnsi="Joost"/>
          <w:b/>
          <w:caps/>
          <w:sz w:val="23"/>
          <w:szCs w:val="23"/>
        </w:rPr>
        <w:t xml:space="preserve">Prekių pirkimo-pardavimo sutarties </w:t>
      </w:r>
      <w:r w:rsidRPr="004C05BC">
        <w:rPr>
          <w:rFonts w:ascii="Joost" w:hAnsi="Joost"/>
          <w:b/>
          <w:bCs/>
          <w:caps/>
          <w:sz w:val="23"/>
          <w:szCs w:val="23"/>
        </w:rPr>
        <w:t>Specialiosios</w:t>
      </w:r>
      <w:r w:rsidRPr="004C05BC">
        <w:rPr>
          <w:rFonts w:ascii="Joost" w:hAnsi="Joost"/>
          <w:b/>
          <w:caps/>
          <w:sz w:val="23"/>
          <w:szCs w:val="23"/>
        </w:rPr>
        <w:t xml:space="preserve"> sąlygos</w:t>
      </w:r>
    </w:p>
    <w:p w14:paraId="54A4E763" w14:textId="77777777" w:rsidR="00B130F4" w:rsidRPr="004C05BC" w:rsidRDefault="00B130F4" w:rsidP="004C05BC">
      <w:pPr>
        <w:widowControl w:val="0"/>
        <w:pBdr>
          <w:top w:val="nil"/>
          <w:left w:val="nil"/>
          <w:bottom w:val="nil"/>
          <w:right w:val="nil"/>
          <w:between w:val="nil"/>
        </w:pBdr>
        <w:tabs>
          <w:tab w:val="left" w:pos="567"/>
          <w:tab w:val="left" w:pos="851"/>
        </w:tabs>
        <w:jc w:val="center"/>
        <w:rPr>
          <w:rFonts w:ascii="Joost" w:hAnsi="Joost"/>
          <w:b/>
          <w:caps/>
          <w:sz w:val="23"/>
          <w:szCs w:val="23"/>
        </w:rPr>
      </w:pPr>
    </w:p>
    <w:p w14:paraId="05B3A3DC" w14:textId="77777777" w:rsidR="00B130F4" w:rsidRPr="004C05BC" w:rsidRDefault="00B130F4" w:rsidP="004C05BC">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4C05BC" w14:paraId="6D18C80F" w14:textId="77777777">
        <w:tc>
          <w:tcPr>
            <w:tcW w:w="2448" w:type="dxa"/>
          </w:tcPr>
          <w:p w14:paraId="57A1D3EF" w14:textId="77777777" w:rsidR="00B130F4" w:rsidRPr="004C05BC" w:rsidRDefault="00351DCC" w:rsidP="004C05BC">
            <w:pPr>
              <w:jc w:val="both"/>
              <w:rPr>
                <w:rFonts w:ascii="Joost" w:hAnsi="Joost"/>
                <w:b/>
                <w:bCs/>
                <w:kern w:val="2"/>
                <w:sz w:val="23"/>
                <w:szCs w:val="23"/>
              </w:rPr>
            </w:pPr>
            <w:r w:rsidRPr="004C05BC">
              <w:rPr>
                <w:rFonts w:ascii="Joost" w:hAnsi="Joost"/>
                <w:b/>
                <w:bCs/>
                <w:kern w:val="2"/>
                <w:sz w:val="23"/>
                <w:szCs w:val="23"/>
              </w:rPr>
              <w:t>Sutarties pavadinimas</w:t>
            </w:r>
          </w:p>
        </w:tc>
        <w:tc>
          <w:tcPr>
            <w:tcW w:w="7110" w:type="dxa"/>
            <w:gridSpan w:val="3"/>
          </w:tcPr>
          <w:p w14:paraId="764C6DAF" w14:textId="6083CDF5" w:rsidR="00B130F4" w:rsidRPr="004C05BC" w:rsidRDefault="00607284" w:rsidP="004C05BC">
            <w:pPr>
              <w:jc w:val="both"/>
              <w:rPr>
                <w:rFonts w:ascii="Joost" w:hAnsi="Joost"/>
                <w:kern w:val="2"/>
                <w:sz w:val="23"/>
                <w:szCs w:val="23"/>
              </w:rPr>
            </w:pPr>
            <w:r w:rsidRPr="004C05BC">
              <w:rPr>
                <w:rFonts w:ascii="Joost" w:hAnsi="Joost"/>
                <w:b/>
                <w:bCs/>
                <w:sz w:val="23"/>
                <w:szCs w:val="23"/>
              </w:rPr>
              <w:t>ArcGIS programinė</w:t>
            </w:r>
            <w:r w:rsidR="00457A6A">
              <w:rPr>
                <w:rFonts w:ascii="Joost" w:hAnsi="Joost"/>
                <w:b/>
                <w:bCs/>
                <w:sz w:val="23"/>
                <w:szCs w:val="23"/>
              </w:rPr>
              <w:t>s</w:t>
            </w:r>
            <w:r w:rsidRPr="004C05BC">
              <w:rPr>
                <w:rFonts w:ascii="Joost" w:hAnsi="Joost"/>
                <w:b/>
                <w:bCs/>
                <w:sz w:val="23"/>
                <w:szCs w:val="23"/>
              </w:rPr>
              <w:t xml:space="preserve"> įrang</w:t>
            </w:r>
            <w:r w:rsidR="004C05BC" w:rsidRPr="004C05BC">
              <w:rPr>
                <w:rFonts w:ascii="Joost" w:hAnsi="Joost"/>
                <w:b/>
                <w:bCs/>
                <w:sz w:val="23"/>
                <w:szCs w:val="23"/>
              </w:rPr>
              <w:t>o</w:t>
            </w:r>
            <w:r w:rsidRPr="004C05BC">
              <w:rPr>
                <w:rFonts w:ascii="Joost" w:hAnsi="Joost"/>
                <w:b/>
                <w:bCs/>
                <w:sz w:val="23"/>
                <w:szCs w:val="23"/>
              </w:rPr>
              <w:t>s naujumo garantija ir techninis palaikymas</w:t>
            </w:r>
          </w:p>
        </w:tc>
      </w:tr>
      <w:tr w:rsidR="00B130F4" w:rsidRPr="004C05BC" w14:paraId="74902BD0" w14:textId="77777777">
        <w:tc>
          <w:tcPr>
            <w:tcW w:w="2448" w:type="dxa"/>
          </w:tcPr>
          <w:p w14:paraId="6ABFE075" w14:textId="77777777" w:rsidR="00B130F4" w:rsidRPr="004C05BC" w:rsidRDefault="00351DCC" w:rsidP="004C05BC">
            <w:pPr>
              <w:jc w:val="both"/>
              <w:rPr>
                <w:rFonts w:ascii="Joost" w:hAnsi="Joost"/>
                <w:b/>
                <w:bCs/>
                <w:kern w:val="2"/>
                <w:sz w:val="23"/>
                <w:szCs w:val="23"/>
              </w:rPr>
            </w:pPr>
            <w:r w:rsidRPr="004C05BC">
              <w:rPr>
                <w:rFonts w:ascii="Joost" w:hAnsi="Joost"/>
                <w:b/>
                <w:bCs/>
                <w:kern w:val="2"/>
                <w:sz w:val="23"/>
                <w:szCs w:val="23"/>
              </w:rPr>
              <w:t>Sutarties data</w:t>
            </w:r>
          </w:p>
        </w:tc>
        <w:tc>
          <w:tcPr>
            <w:tcW w:w="2177" w:type="dxa"/>
          </w:tcPr>
          <w:p w14:paraId="5E12CFD4" w14:textId="77777777" w:rsidR="00B130F4" w:rsidRPr="004C05BC" w:rsidRDefault="00B130F4" w:rsidP="004C05BC">
            <w:pPr>
              <w:jc w:val="both"/>
              <w:rPr>
                <w:rFonts w:ascii="Joost" w:hAnsi="Joost"/>
                <w:kern w:val="2"/>
                <w:sz w:val="23"/>
                <w:szCs w:val="23"/>
              </w:rPr>
            </w:pPr>
          </w:p>
        </w:tc>
        <w:tc>
          <w:tcPr>
            <w:tcW w:w="2362" w:type="dxa"/>
          </w:tcPr>
          <w:p w14:paraId="12BBE45D" w14:textId="77777777" w:rsidR="00B130F4" w:rsidRPr="004C05BC" w:rsidRDefault="00351DCC" w:rsidP="004C05BC">
            <w:pPr>
              <w:jc w:val="both"/>
              <w:rPr>
                <w:rFonts w:ascii="Joost" w:hAnsi="Joost"/>
                <w:b/>
                <w:bCs/>
                <w:kern w:val="2"/>
                <w:sz w:val="23"/>
                <w:szCs w:val="23"/>
              </w:rPr>
            </w:pPr>
            <w:r w:rsidRPr="004C05BC">
              <w:rPr>
                <w:rFonts w:ascii="Joost" w:hAnsi="Joost"/>
                <w:b/>
                <w:bCs/>
                <w:kern w:val="2"/>
                <w:sz w:val="23"/>
                <w:szCs w:val="23"/>
              </w:rPr>
              <w:t>Sutarties numeris</w:t>
            </w:r>
          </w:p>
        </w:tc>
        <w:tc>
          <w:tcPr>
            <w:tcW w:w="2571" w:type="dxa"/>
          </w:tcPr>
          <w:p w14:paraId="4D349049" w14:textId="77777777" w:rsidR="00B130F4" w:rsidRPr="004C05BC" w:rsidRDefault="00B130F4" w:rsidP="004C05BC">
            <w:pPr>
              <w:jc w:val="both"/>
              <w:rPr>
                <w:rFonts w:ascii="Joost" w:hAnsi="Joost"/>
                <w:kern w:val="2"/>
                <w:sz w:val="23"/>
                <w:szCs w:val="23"/>
              </w:rPr>
            </w:pPr>
          </w:p>
        </w:tc>
      </w:tr>
    </w:tbl>
    <w:p w14:paraId="59EDCEF6" w14:textId="77777777" w:rsidR="00B130F4" w:rsidRPr="004C05BC" w:rsidRDefault="00B130F4" w:rsidP="004C05BC">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4C05BC" w14:paraId="3BE17E83" w14:textId="77777777">
        <w:tc>
          <w:tcPr>
            <w:tcW w:w="9558" w:type="dxa"/>
            <w:gridSpan w:val="3"/>
          </w:tcPr>
          <w:p w14:paraId="13298BB6"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1. SUTARTIES ŠALYS</w:t>
            </w:r>
          </w:p>
        </w:tc>
      </w:tr>
      <w:tr w:rsidR="00B130F4" w:rsidRPr="004C05BC" w14:paraId="2E1AC61F" w14:textId="77777777">
        <w:tc>
          <w:tcPr>
            <w:tcW w:w="2808" w:type="dxa"/>
            <w:vMerge w:val="restart"/>
          </w:tcPr>
          <w:p w14:paraId="54BF46AC" w14:textId="77777777" w:rsidR="00B130F4" w:rsidRPr="004C05BC" w:rsidRDefault="00B130F4" w:rsidP="004C05BC">
            <w:pPr>
              <w:jc w:val="center"/>
              <w:rPr>
                <w:rFonts w:ascii="Joost" w:hAnsi="Joost"/>
                <w:b/>
                <w:bCs/>
                <w:kern w:val="2"/>
                <w:sz w:val="23"/>
                <w:szCs w:val="23"/>
              </w:rPr>
            </w:pPr>
          </w:p>
          <w:p w14:paraId="49072194" w14:textId="77777777" w:rsidR="00B130F4" w:rsidRPr="004C05BC" w:rsidRDefault="00B130F4" w:rsidP="004C05BC">
            <w:pPr>
              <w:jc w:val="center"/>
              <w:rPr>
                <w:rFonts w:ascii="Joost" w:hAnsi="Joost"/>
                <w:b/>
                <w:bCs/>
                <w:kern w:val="2"/>
                <w:sz w:val="23"/>
                <w:szCs w:val="23"/>
              </w:rPr>
            </w:pPr>
          </w:p>
          <w:p w14:paraId="31A01697" w14:textId="77777777" w:rsidR="00B130F4" w:rsidRPr="004C05BC" w:rsidRDefault="00B130F4" w:rsidP="004C05BC">
            <w:pPr>
              <w:jc w:val="center"/>
              <w:rPr>
                <w:rFonts w:ascii="Joost" w:hAnsi="Joost"/>
                <w:b/>
                <w:bCs/>
                <w:kern w:val="2"/>
                <w:sz w:val="23"/>
                <w:szCs w:val="23"/>
              </w:rPr>
            </w:pPr>
          </w:p>
          <w:p w14:paraId="658F60F1" w14:textId="77777777" w:rsidR="00B130F4" w:rsidRPr="004C05BC" w:rsidRDefault="00B130F4" w:rsidP="004C05BC">
            <w:pPr>
              <w:rPr>
                <w:rFonts w:ascii="Joost" w:hAnsi="Joost"/>
                <w:b/>
                <w:bCs/>
                <w:kern w:val="2"/>
                <w:sz w:val="23"/>
                <w:szCs w:val="23"/>
              </w:rPr>
            </w:pPr>
          </w:p>
          <w:p w14:paraId="4886DF55"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1.1. Pirkėjas</w:t>
            </w:r>
          </w:p>
        </w:tc>
        <w:tc>
          <w:tcPr>
            <w:tcW w:w="3240" w:type="dxa"/>
          </w:tcPr>
          <w:p w14:paraId="79329B4A" w14:textId="77777777" w:rsidR="00B130F4" w:rsidRPr="004C05BC" w:rsidRDefault="00351DCC" w:rsidP="004C05BC">
            <w:pPr>
              <w:rPr>
                <w:rFonts w:ascii="Joost" w:hAnsi="Joost"/>
                <w:kern w:val="2"/>
                <w:sz w:val="23"/>
                <w:szCs w:val="23"/>
              </w:rPr>
            </w:pPr>
            <w:r w:rsidRPr="004C05BC">
              <w:rPr>
                <w:rFonts w:ascii="Joost" w:hAnsi="Joost"/>
                <w:kern w:val="2"/>
                <w:sz w:val="23"/>
                <w:szCs w:val="23"/>
              </w:rPr>
              <w:t>1.1.1. Pavadinimas</w:t>
            </w:r>
          </w:p>
        </w:tc>
        <w:tc>
          <w:tcPr>
            <w:tcW w:w="3510" w:type="dxa"/>
          </w:tcPr>
          <w:p w14:paraId="257C56CD" w14:textId="77777777" w:rsidR="00B130F4" w:rsidRPr="004C05BC" w:rsidRDefault="00B130F4" w:rsidP="004C05BC">
            <w:pPr>
              <w:jc w:val="center"/>
              <w:rPr>
                <w:rFonts w:ascii="Joost" w:hAnsi="Joost"/>
                <w:kern w:val="2"/>
                <w:sz w:val="23"/>
                <w:szCs w:val="23"/>
              </w:rPr>
            </w:pPr>
          </w:p>
        </w:tc>
      </w:tr>
      <w:tr w:rsidR="00B130F4" w:rsidRPr="004C05BC" w14:paraId="3A9625D4" w14:textId="77777777">
        <w:tc>
          <w:tcPr>
            <w:tcW w:w="2808" w:type="dxa"/>
            <w:vMerge/>
          </w:tcPr>
          <w:p w14:paraId="542F7052" w14:textId="77777777" w:rsidR="00B130F4" w:rsidRPr="004C05BC" w:rsidRDefault="00B130F4" w:rsidP="004C05BC">
            <w:pPr>
              <w:rPr>
                <w:rFonts w:ascii="Joost" w:hAnsi="Joost"/>
                <w:kern w:val="2"/>
                <w:sz w:val="23"/>
                <w:szCs w:val="23"/>
              </w:rPr>
            </w:pPr>
          </w:p>
        </w:tc>
        <w:tc>
          <w:tcPr>
            <w:tcW w:w="3240" w:type="dxa"/>
          </w:tcPr>
          <w:p w14:paraId="3AF4EA8F" w14:textId="77777777" w:rsidR="00B130F4" w:rsidRPr="004C05BC" w:rsidRDefault="00351DCC" w:rsidP="004C05BC">
            <w:pPr>
              <w:rPr>
                <w:rFonts w:ascii="Joost" w:hAnsi="Joost"/>
                <w:kern w:val="2"/>
                <w:sz w:val="23"/>
                <w:szCs w:val="23"/>
              </w:rPr>
            </w:pPr>
            <w:r w:rsidRPr="004C05BC">
              <w:rPr>
                <w:rFonts w:ascii="Joost" w:hAnsi="Joost"/>
                <w:kern w:val="2"/>
                <w:sz w:val="23"/>
                <w:szCs w:val="23"/>
              </w:rPr>
              <w:t>1.1.2. Juridinio asmens kodas</w:t>
            </w:r>
          </w:p>
        </w:tc>
        <w:tc>
          <w:tcPr>
            <w:tcW w:w="3510" w:type="dxa"/>
          </w:tcPr>
          <w:p w14:paraId="60D73196" w14:textId="77777777" w:rsidR="00B130F4" w:rsidRPr="004C05BC" w:rsidRDefault="00B130F4" w:rsidP="004C05BC">
            <w:pPr>
              <w:jc w:val="center"/>
              <w:rPr>
                <w:rFonts w:ascii="Joost" w:hAnsi="Joost"/>
                <w:kern w:val="2"/>
                <w:sz w:val="23"/>
                <w:szCs w:val="23"/>
              </w:rPr>
            </w:pPr>
          </w:p>
        </w:tc>
      </w:tr>
      <w:tr w:rsidR="00B130F4" w:rsidRPr="004C05BC" w14:paraId="3721323C" w14:textId="77777777">
        <w:tc>
          <w:tcPr>
            <w:tcW w:w="2808" w:type="dxa"/>
            <w:vMerge/>
          </w:tcPr>
          <w:p w14:paraId="2D3603CB" w14:textId="77777777" w:rsidR="00B130F4" w:rsidRPr="004C05BC" w:rsidRDefault="00B130F4" w:rsidP="004C05BC">
            <w:pPr>
              <w:rPr>
                <w:rFonts w:ascii="Joost" w:hAnsi="Joost"/>
                <w:kern w:val="2"/>
                <w:sz w:val="23"/>
                <w:szCs w:val="23"/>
              </w:rPr>
            </w:pPr>
          </w:p>
        </w:tc>
        <w:tc>
          <w:tcPr>
            <w:tcW w:w="3240" w:type="dxa"/>
          </w:tcPr>
          <w:p w14:paraId="0C3C4B0E" w14:textId="77777777" w:rsidR="00B130F4" w:rsidRPr="004C05BC" w:rsidRDefault="00351DCC" w:rsidP="004C05BC">
            <w:pPr>
              <w:rPr>
                <w:rFonts w:ascii="Joost" w:hAnsi="Joost"/>
                <w:kern w:val="2"/>
                <w:sz w:val="23"/>
                <w:szCs w:val="23"/>
              </w:rPr>
            </w:pPr>
            <w:r w:rsidRPr="004C05BC">
              <w:rPr>
                <w:rFonts w:ascii="Joost" w:hAnsi="Joost"/>
                <w:kern w:val="2"/>
                <w:sz w:val="23"/>
                <w:szCs w:val="23"/>
              </w:rPr>
              <w:t>1.1.3. Adresas</w:t>
            </w:r>
          </w:p>
        </w:tc>
        <w:tc>
          <w:tcPr>
            <w:tcW w:w="3510" w:type="dxa"/>
          </w:tcPr>
          <w:p w14:paraId="0018166E" w14:textId="77777777" w:rsidR="00B130F4" w:rsidRPr="004C05BC" w:rsidRDefault="00B130F4" w:rsidP="004C05BC">
            <w:pPr>
              <w:jc w:val="center"/>
              <w:rPr>
                <w:rFonts w:ascii="Joost" w:hAnsi="Joost"/>
                <w:kern w:val="2"/>
                <w:sz w:val="23"/>
                <w:szCs w:val="23"/>
              </w:rPr>
            </w:pPr>
          </w:p>
        </w:tc>
      </w:tr>
      <w:tr w:rsidR="00B130F4" w:rsidRPr="004C05BC" w14:paraId="6FF796D9" w14:textId="77777777">
        <w:tc>
          <w:tcPr>
            <w:tcW w:w="2808" w:type="dxa"/>
            <w:vMerge/>
          </w:tcPr>
          <w:p w14:paraId="0F90EB16" w14:textId="77777777" w:rsidR="00B130F4" w:rsidRPr="004C05BC" w:rsidRDefault="00B130F4" w:rsidP="004C05BC">
            <w:pPr>
              <w:rPr>
                <w:rFonts w:ascii="Joost" w:hAnsi="Joost"/>
                <w:kern w:val="2"/>
                <w:sz w:val="23"/>
                <w:szCs w:val="23"/>
              </w:rPr>
            </w:pPr>
          </w:p>
        </w:tc>
        <w:tc>
          <w:tcPr>
            <w:tcW w:w="3240" w:type="dxa"/>
          </w:tcPr>
          <w:p w14:paraId="45977073" w14:textId="77777777" w:rsidR="00B130F4" w:rsidRPr="004C05BC" w:rsidRDefault="00351DCC" w:rsidP="004C05BC">
            <w:pPr>
              <w:rPr>
                <w:rFonts w:ascii="Joost" w:hAnsi="Joost"/>
                <w:kern w:val="2"/>
                <w:sz w:val="23"/>
                <w:szCs w:val="23"/>
              </w:rPr>
            </w:pPr>
            <w:r w:rsidRPr="004C05BC">
              <w:rPr>
                <w:rFonts w:ascii="Joost" w:hAnsi="Joost"/>
                <w:kern w:val="2"/>
                <w:sz w:val="23"/>
                <w:szCs w:val="23"/>
              </w:rPr>
              <w:t>1.1.4. PVM mokėtojo kodas</w:t>
            </w:r>
          </w:p>
        </w:tc>
        <w:tc>
          <w:tcPr>
            <w:tcW w:w="3510" w:type="dxa"/>
          </w:tcPr>
          <w:p w14:paraId="5DC1D43A" w14:textId="77777777" w:rsidR="00B130F4" w:rsidRPr="004C05BC" w:rsidRDefault="00B130F4" w:rsidP="004C05BC">
            <w:pPr>
              <w:jc w:val="center"/>
              <w:rPr>
                <w:rFonts w:ascii="Joost" w:hAnsi="Joost"/>
                <w:kern w:val="2"/>
                <w:sz w:val="23"/>
                <w:szCs w:val="23"/>
              </w:rPr>
            </w:pPr>
          </w:p>
        </w:tc>
      </w:tr>
      <w:tr w:rsidR="00B130F4" w:rsidRPr="004C05BC" w14:paraId="0C28E70A" w14:textId="77777777">
        <w:tc>
          <w:tcPr>
            <w:tcW w:w="2808" w:type="dxa"/>
            <w:vMerge/>
          </w:tcPr>
          <w:p w14:paraId="0863049D" w14:textId="77777777" w:rsidR="00B130F4" w:rsidRPr="004C05BC" w:rsidRDefault="00B130F4" w:rsidP="004C05BC">
            <w:pPr>
              <w:rPr>
                <w:rFonts w:ascii="Joost" w:hAnsi="Joost"/>
                <w:kern w:val="2"/>
                <w:sz w:val="23"/>
                <w:szCs w:val="23"/>
              </w:rPr>
            </w:pPr>
          </w:p>
        </w:tc>
        <w:tc>
          <w:tcPr>
            <w:tcW w:w="3240" w:type="dxa"/>
          </w:tcPr>
          <w:p w14:paraId="59B49F39" w14:textId="77777777" w:rsidR="00B130F4" w:rsidRPr="004C05BC" w:rsidRDefault="00351DCC" w:rsidP="004C05BC">
            <w:pPr>
              <w:rPr>
                <w:rFonts w:ascii="Joost" w:hAnsi="Joost"/>
                <w:kern w:val="2"/>
                <w:sz w:val="23"/>
                <w:szCs w:val="23"/>
              </w:rPr>
            </w:pPr>
            <w:r w:rsidRPr="004C05BC">
              <w:rPr>
                <w:rFonts w:ascii="Joost" w:hAnsi="Joost"/>
                <w:kern w:val="2"/>
                <w:sz w:val="23"/>
                <w:szCs w:val="23"/>
              </w:rPr>
              <w:t>1.1.5. Atsiskaitomoji sąskaita</w:t>
            </w:r>
          </w:p>
        </w:tc>
        <w:tc>
          <w:tcPr>
            <w:tcW w:w="3510" w:type="dxa"/>
          </w:tcPr>
          <w:p w14:paraId="014D43A6" w14:textId="77777777" w:rsidR="00B130F4" w:rsidRPr="004C05BC" w:rsidRDefault="00B130F4" w:rsidP="004C05BC">
            <w:pPr>
              <w:jc w:val="center"/>
              <w:rPr>
                <w:rFonts w:ascii="Joost" w:hAnsi="Joost"/>
                <w:kern w:val="2"/>
                <w:sz w:val="23"/>
                <w:szCs w:val="23"/>
              </w:rPr>
            </w:pPr>
          </w:p>
        </w:tc>
      </w:tr>
      <w:tr w:rsidR="00B130F4" w:rsidRPr="004C05BC" w14:paraId="5500E1BF" w14:textId="77777777">
        <w:tc>
          <w:tcPr>
            <w:tcW w:w="2808" w:type="dxa"/>
            <w:vMerge/>
          </w:tcPr>
          <w:p w14:paraId="183412CC" w14:textId="77777777" w:rsidR="00B130F4" w:rsidRPr="004C05BC" w:rsidRDefault="00B130F4" w:rsidP="004C05BC">
            <w:pPr>
              <w:rPr>
                <w:rFonts w:ascii="Joost" w:hAnsi="Joost"/>
                <w:kern w:val="2"/>
                <w:sz w:val="23"/>
                <w:szCs w:val="23"/>
              </w:rPr>
            </w:pPr>
          </w:p>
        </w:tc>
        <w:tc>
          <w:tcPr>
            <w:tcW w:w="3240" w:type="dxa"/>
          </w:tcPr>
          <w:p w14:paraId="20C1E8E0" w14:textId="77777777" w:rsidR="00B130F4" w:rsidRPr="004C05BC" w:rsidRDefault="00351DCC" w:rsidP="004C05BC">
            <w:pPr>
              <w:rPr>
                <w:rFonts w:ascii="Joost" w:hAnsi="Joost"/>
                <w:kern w:val="2"/>
                <w:sz w:val="23"/>
                <w:szCs w:val="23"/>
              </w:rPr>
            </w:pPr>
            <w:r w:rsidRPr="004C05BC">
              <w:rPr>
                <w:rFonts w:ascii="Joost" w:hAnsi="Joost"/>
                <w:kern w:val="2"/>
                <w:sz w:val="23"/>
                <w:szCs w:val="23"/>
              </w:rPr>
              <w:t>1.1.6. Bankas, banko kodas</w:t>
            </w:r>
          </w:p>
        </w:tc>
        <w:tc>
          <w:tcPr>
            <w:tcW w:w="3510" w:type="dxa"/>
          </w:tcPr>
          <w:p w14:paraId="4A0FA384" w14:textId="77777777" w:rsidR="00B130F4" w:rsidRPr="004C05BC" w:rsidRDefault="00B130F4" w:rsidP="004C05BC">
            <w:pPr>
              <w:jc w:val="center"/>
              <w:rPr>
                <w:rFonts w:ascii="Joost" w:hAnsi="Joost"/>
                <w:kern w:val="2"/>
                <w:sz w:val="23"/>
                <w:szCs w:val="23"/>
              </w:rPr>
            </w:pPr>
          </w:p>
        </w:tc>
      </w:tr>
      <w:tr w:rsidR="00B130F4" w:rsidRPr="004C05BC" w14:paraId="3DD9AA20" w14:textId="77777777">
        <w:tc>
          <w:tcPr>
            <w:tcW w:w="2808" w:type="dxa"/>
            <w:vMerge/>
          </w:tcPr>
          <w:p w14:paraId="1DE13601" w14:textId="77777777" w:rsidR="00B130F4" w:rsidRPr="004C05BC" w:rsidRDefault="00B130F4" w:rsidP="004C05BC">
            <w:pPr>
              <w:rPr>
                <w:rFonts w:ascii="Joost" w:hAnsi="Joost"/>
                <w:kern w:val="2"/>
                <w:sz w:val="23"/>
                <w:szCs w:val="23"/>
              </w:rPr>
            </w:pPr>
          </w:p>
        </w:tc>
        <w:tc>
          <w:tcPr>
            <w:tcW w:w="3240" w:type="dxa"/>
          </w:tcPr>
          <w:p w14:paraId="63E18121" w14:textId="77777777" w:rsidR="00B130F4" w:rsidRPr="004C05BC" w:rsidRDefault="00351DCC" w:rsidP="004C05BC">
            <w:pPr>
              <w:rPr>
                <w:rFonts w:ascii="Joost" w:hAnsi="Joost"/>
                <w:kern w:val="2"/>
                <w:sz w:val="23"/>
                <w:szCs w:val="23"/>
              </w:rPr>
            </w:pPr>
            <w:r w:rsidRPr="004C05BC">
              <w:rPr>
                <w:rFonts w:ascii="Joost" w:hAnsi="Joost"/>
                <w:kern w:val="2"/>
                <w:sz w:val="23"/>
                <w:szCs w:val="23"/>
              </w:rPr>
              <w:t>1.1.7. Telefonas</w:t>
            </w:r>
          </w:p>
        </w:tc>
        <w:tc>
          <w:tcPr>
            <w:tcW w:w="3510" w:type="dxa"/>
          </w:tcPr>
          <w:p w14:paraId="5D23B4BD" w14:textId="77777777" w:rsidR="00B130F4" w:rsidRPr="004C05BC" w:rsidRDefault="00B130F4" w:rsidP="004C05BC">
            <w:pPr>
              <w:jc w:val="center"/>
              <w:rPr>
                <w:rFonts w:ascii="Joost" w:hAnsi="Joost"/>
                <w:kern w:val="2"/>
                <w:sz w:val="23"/>
                <w:szCs w:val="23"/>
              </w:rPr>
            </w:pPr>
          </w:p>
        </w:tc>
      </w:tr>
      <w:tr w:rsidR="00B130F4" w:rsidRPr="004C05BC" w14:paraId="52F67F65" w14:textId="77777777">
        <w:tc>
          <w:tcPr>
            <w:tcW w:w="2808" w:type="dxa"/>
            <w:vMerge/>
          </w:tcPr>
          <w:p w14:paraId="626063F1" w14:textId="77777777" w:rsidR="00B130F4" w:rsidRPr="004C05BC" w:rsidRDefault="00B130F4" w:rsidP="004C05BC">
            <w:pPr>
              <w:rPr>
                <w:rFonts w:ascii="Joost" w:hAnsi="Joost"/>
                <w:kern w:val="2"/>
                <w:sz w:val="23"/>
                <w:szCs w:val="23"/>
              </w:rPr>
            </w:pPr>
          </w:p>
        </w:tc>
        <w:tc>
          <w:tcPr>
            <w:tcW w:w="3240" w:type="dxa"/>
          </w:tcPr>
          <w:p w14:paraId="26E6F7FC" w14:textId="77777777" w:rsidR="00B130F4" w:rsidRPr="004C05BC" w:rsidRDefault="00351DCC" w:rsidP="004C05BC">
            <w:pPr>
              <w:rPr>
                <w:rFonts w:ascii="Joost" w:hAnsi="Joost"/>
                <w:kern w:val="2"/>
                <w:sz w:val="23"/>
                <w:szCs w:val="23"/>
              </w:rPr>
            </w:pPr>
            <w:r w:rsidRPr="004C05BC">
              <w:rPr>
                <w:rFonts w:ascii="Joost" w:hAnsi="Joost"/>
                <w:kern w:val="2"/>
                <w:sz w:val="23"/>
                <w:szCs w:val="23"/>
              </w:rPr>
              <w:t>1.1.8. El. paštas</w:t>
            </w:r>
          </w:p>
        </w:tc>
        <w:tc>
          <w:tcPr>
            <w:tcW w:w="3510" w:type="dxa"/>
          </w:tcPr>
          <w:p w14:paraId="05C43373" w14:textId="77777777" w:rsidR="00B130F4" w:rsidRPr="004C05BC" w:rsidRDefault="00B130F4" w:rsidP="004C05BC">
            <w:pPr>
              <w:jc w:val="center"/>
              <w:rPr>
                <w:rFonts w:ascii="Joost" w:hAnsi="Joost"/>
                <w:kern w:val="2"/>
                <w:sz w:val="23"/>
                <w:szCs w:val="23"/>
              </w:rPr>
            </w:pPr>
          </w:p>
        </w:tc>
      </w:tr>
      <w:tr w:rsidR="00B130F4" w:rsidRPr="004C05BC" w14:paraId="2E65A3EF" w14:textId="77777777">
        <w:tc>
          <w:tcPr>
            <w:tcW w:w="2808" w:type="dxa"/>
            <w:vMerge/>
          </w:tcPr>
          <w:p w14:paraId="55821D82" w14:textId="77777777" w:rsidR="00B130F4" w:rsidRPr="004C05BC" w:rsidRDefault="00B130F4" w:rsidP="004C05BC">
            <w:pPr>
              <w:rPr>
                <w:rFonts w:ascii="Joost" w:hAnsi="Joost"/>
                <w:kern w:val="2"/>
                <w:sz w:val="23"/>
                <w:szCs w:val="23"/>
              </w:rPr>
            </w:pPr>
          </w:p>
        </w:tc>
        <w:tc>
          <w:tcPr>
            <w:tcW w:w="3240" w:type="dxa"/>
          </w:tcPr>
          <w:p w14:paraId="7BB2D991" w14:textId="147A316F" w:rsidR="00B130F4" w:rsidRPr="004C05BC" w:rsidRDefault="00351DCC" w:rsidP="004C05BC">
            <w:pPr>
              <w:rPr>
                <w:rFonts w:ascii="Joost" w:hAnsi="Joost"/>
                <w:kern w:val="2"/>
                <w:sz w:val="23"/>
                <w:szCs w:val="23"/>
              </w:rPr>
            </w:pPr>
            <w:r w:rsidRPr="004C05BC">
              <w:rPr>
                <w:rFonts w:ascii="Joost" w:hAnsi="Joost"/>
                <w:kern w:val="2"/>
                <w:sz w:val="23"/>
                <w:szCs w:val="23"/>
              </w:rPr>
              <w:t>1.1.9. Šalies atstovas</w:t>
            </w:r>
            <w:r w:rsidR="00235D1C" w:rsidRPr="004C05BC">
              <w:rPr>
                <w:rFonts w:ascii="Joost" w:hAnsi="Joost"/>
                <w:kern w:val="2"/>
                <w:sz w:val="23"/>
                <w:szCs w:val="23"/>
              </w:rPr>
              <w:t xml:space="preserve"> </w:t>
            </w:r>
            <w:r w:rsidR="00235D1C" w:rsidRPr="004C05BC">
              <w:rPr>
                <w:rFonts w:ascii="Joost" w:hAnsi="Joost"/>
                <w:color w:val="4472C4"/>
                <w:kern w:val="2"/>
                <w:sz w:val="23"/>
                <w:szCs w:val="23"/>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4C05BC" w:rsidRDefault="00B130F4" w:rsidP="004C05BC">
            <w:pPr>
              <w:jc w:val="center"/>
              <w:rPr>
                <w:rFonts w:ascii="Joost" w:hAnsi="Joost"/>
                <w:kern w:val="2"/>
                <w:sz w:val="23"/>
                <w:szCs w:val="23"/>
              </w:rPr>
            </w:pPr>
          </w:p>
        </w:tc>
      </w:tr>
      <w:tr w:rsidR="00B130F4" w:rsidRPr="004C05BC" w14:paraId="33F22D61" w14:textId="77777777">
        <w:tc>
          <w:tcPr>
            <w:tcW w:w="2808" w:type="dxa"/>
            <w:vMerge/>
          </w:tcPr>
          <w:p w14:paraId="0C4ECD83" w14:textId="77777777" w:rsidR="00B130F4" w:rsidRPr="004C05BC" w:rsidRDefault="00B130F4" w:rsidP="004C05BC">
            <w:pPr>
              <w:rPr>
                <w:rFonts w:ascii="Joost" w:hAnsi="Joost"/>
                <w:kern w:val="2"/>
                <w:sz w:val="23"/>
                <w:szCs w:val="23"/>
              </w:rPr>
            </w:pPr>
          </w:p>
        </w:tc>
        <w:tc>
          <w:tcPr>
            <w:tcW w:w="3240" w:type="dxa"/>
          </w:tcPr>
          <w:p w14:paraId="462ECB38" w14:textId="77777777" w:rsidR="00B130F4" w:rsidRPr="004C05BC" w:rsidRDefault="00351DCC" w:rsidP="004C05BC">
            <w:pPr>
              <w:rPr>
                <w:rFonts w:ascii="Joost" w:hAnsi="Joost"/>
                <w:kern w:val="2"/>
                <w:sz w:val="23"/>
                <w:szCs w:val="23"/>
              </w:rPr>
            </w:pPr>
            <w:r w:rsidRPr="004C05BC">
              <w:rPr>
                <w:rFonts w:ascii="Joost" w:hAnsi="Joost"/>
                <w:kern w:val="2"/>
                <w:sz w:val="23"/>
                <w:szCs w:val="23"/>
              </w:rPr>
              <w:t>1.1.10. Atstovavimo pagrindas</w:t>
            </w:r>
          </w:p>
        </w:tc>
        <w:tc>
          <w:tcPr>
            <w:tcW w:w="3510" w:type="dxa"/>
          </w:tcPr>
          <w:p w14:paraId="0C36F8C4" w14:textId="77777777" w:rsidR="00B130F4" w:rsidRPr="004C05BC" w:rsidRDefault="00B130F4" w:rsidP="004C05BC">
            <w:pPr>
              <w:jc w:val="center"/>
              <w:rPr>
                <w:rFonts w:ascii="Joost" w:hAnsi="Joost"/>
                <w:kern w:val="2"/>
                <w:sz w:val="23"/>
                <w:szCs w:val="23"/>
              </w:rPr>
            </w:pPr>
          </w:p>
        </w:tc>
      </w:tr>
      <w:tr w:rsidR="00B130F4" w:rsidRPr="004C05BC" w14:paraId="007C5DDF" w14:textId="77777777">
        <w:tc>
          <w:tcPr>
            <w:tcW w:w="2808" w:type="dxa"/>
            <w:vMerge w:val="restart"/>
          </w:tcPr>
          <w:p w14:paraId="6CC3A23A" w14:textId="77777777" w:rsidR="00B130F4" w:rsidRPr="004C05BC" w:rsidRDefault="00B130F4" w:rsidP="004C05BC">
            <w:pPr>
              <w:rPr>
                <w:rFonts w:ascii="Joost" w:hAnsi="Joost"/>
                <w:b/>
                <w:bCs/>
                <w:kern w:val="2"/>
                <w:sz w:val="23"/>
                <w:szCs w:val="23"/>
              </w:rPr>
            </w:pPr>
          </w:p>
          <w:p w14:paraId="2833698F" w14:textId="77777777" w:rsidR="00B130F4" w:rsidRPr="004C05BC" w:rsidRDefault="00B130F4" w:rsidP="004C05BC">
            <w:pPr>
              <w:rPr>
                <w:rFonts w:ascii="Joost" w:hAnsi="Joost"/>
                <w:b/>
                <w:bCs/>
                <w:kern w:val="2"/>
                <w:sz w:val="23"/>
                <w:szCs w:val="23"/>
              </w:rPr>
            </w:pPr>
          </w:p>
          <w:p w14:paraId="5765485F" w14:textId="77777777" w:rsidR="00B130F4" w:rsidRPr="004C05BC" w:rsidRDefault="00B130F4" w:rsidP="004C05BC">
            <w:pPr>
              <w:rPr>
                <w:rFonts w:ascii="Joost" w:hAnsi="Joost"/>
                <w:b/>
                <w:bCs/>
                <w:color w:val="FF0000"/>
                <w:kern w:val="2"/>
                <w:sz w:val="23"/>
                <w:szCs w:val="23"/>
              </w:rPr>
            </w:pPr>
          </w:p>
          <w:p w14:paraId="639651E8"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1.2. Tiekėjas</w:t>
            </w:r>
          </w:p>
          <w:p w14:paraId="18D1129E" w14:textId="77777777" w:rsidR="00B130F4" w:rsidRPr="004C05BC" w:rsidRDefault="00351DCC" w:rsidP="004C05BC">
            <w:pPr>
              <w:rPr>
                <w:rFonts w:ascii="Joost" w:hAnsi="Joost"/>
                <w:color w:val="0070C0"/>
                <w:kern w:val="2"/>
                <w:sz w:val="23"/>
                <w:szCs w:val="23"/>
              </w:rPr>
            </w:pPr>
            <w:r w:rsidRPr="004C05BC">
              <w:rPr>
                <w:rFonts w:ascii="Joost" w:hAnsi="Joost"/>
                <w:color w:val="0070C0"/>
                <w:kern w:val="2"/>
                <w:sz w:val="23"/>
                <w:szCs w:val="23"/>
              </w:rPr>
              <w:t>(jei Tiekėjas yra fizinis asmuo, skiltys atitinkamai pakoreguojamos.</w:t>
            </w:r>
          </w:p>
          <w:p w14:paraId="27C3E901" w14:textId="77777777" w:rsidR="00B130F4" w:rsidRPr="004C05BC" w:rsidRDefault="00351DCC" w:rsidP="004C05BC">
            <w:pPr>
              <w:rPr>
                <w:rFonts w:ascii="Joost" w:hAnsi="Joost"/>
                <w:color w:val="0070C0"/>
                <w:kern w:val="2"/>
                <w:sz w:val="23"/>
                <w:szCs w:val="23"/>
              </w:rPr>
            </w:pPr>
            <w:r w:rsidRPr="004C05BC">
              <w:rPr>
                <w:rFonts w:ascii="Joost" w:hAnsi="Joost"/>
                <w:color w:val="0070C0"/>
                <w:kern w:val="2"/>
                <w:sz w:val="23"/>
                <w:szCs w:val="23"/>
              </w:rPr>
              <w:t>Jei Tiekėjas yra tiekėjų grupė, skiltys pildomos įterpiant kiekvieno grupės nario informaciją)</w:t>
            </w:r>
          </w:p>
          <w:p w14:paraId="21CE8848" w14:textId="77777777" w:rsidR="00B130F4" w:rsidRPr="004C05BC" w:rsidRDefault="00B130F4" w:rsidP="004C05BC">
            <w:pPr>
              <w:rPr>
                <w:rFonts w:ascii="Joost" w:hAnsi="Joost"/>
                <w:color w:val="0070C0"/>
                <w:kern w:val="2"/>
                <w:sz w:val="23"/>
                <w:szCs w:val="23"/>
              </w:rPr>
            </w:pPr>
          </w:p>
          <w:p w14:paraId="0B4EFF7C" w14:textId="77777777" w:rsidR="00B130F4" w:rsidRPr="004C05BC" w:rsidRDefault="00B130F4" w:rsidP="004C05BC">
            <w:pPr>
              <w:rPr>
                <w:rFonts w:ascii="Joost" w:hAnsi="Joost"/>
                <w:b/>
                <w:bCs/>
                <w:kern w:val="2"/>
                <w:sz w:val="23"/>
                <w:szCs w:val="23"/>
              </w:rPr>
            </w:pPr>
          </w:p>
        </w:tc>
        <w:tc>
          <w:tcPr>
            <w:tcW w:w="3240" w:type="dxa"/>
          </w:tcPr>
          <w:p w14:paraId="70ABFCE7" w14:textId="77777777" w:rsidR="00B130F4" w:rsidRPr="004C05BC" w:rsidRDefault="00351DCC" w:rsidP="004C05BC">
            <w:pPr>
              <w:rPr>
                <w:rFonts w:ascii="Joost" w:hAnsi="Joost"/>
                <w:kern w:val="2"/>
                <w:sz w:val="23"/>
                <w:szCs w:val="23"/>
              </w:rPr>
            </w:pPr>
            <w:r w:rsidRPr="004C05BC">
              <w:rPr>
                <w:rFonts w:ascii="Joost" w:hAnsi="Joost"/>
                <w:kern w:val="2"/>
                <w:sz w:val="23"/>
                <w:szCs w:val="23"/>
              </w:rPr>
              <w:t>1.2.1. Pavadinimas</w:t>
            </w:r>
          </w:p>
        </w:tc>
        <w:tc>
          <w:tcPr>
            <w:tcW w:w="3510" w:type="dxa"/>
          </w:tcPr>
          <w:p w14:paraId="1112275A" w14:textId="77777777" w:rsidR="00B130F4" w:rsidRPr="004C05BC" w:rsidRDefault="00B130F4" w:rsidP="004C05BC">
            <w:pPr>
              <w:jc w:val="center"/>
              <w:rPr>
                <w:rFonts w:ascii="Joost" w:hAnsi="Joost"/>
                <w:kern w:val="2"/>
                <w:sz w:val="23"/>
                <w:szCs w:val="23"/>
              </w:rPr>
            </w:pPr>
          </w:p>
        </w:tc>
      </w:tr>
      <w:tr w:rsidR="00B130F4" w:rsidRPr="004C05BC" w14:paraId="1A5F871F" w14:textId="77777777">
        <w:tc>
          <w:tcPr>
            <w:tcW w:w="2808" w:type="dxa"/>
            <w:vMerge/>
          </w:tcPr>
          <w:p w14:paraId="3E29F400" w14:textId="77777777" w:rsidR="00B130F4" w:rsidRPr="004C05BC" w:rsidRDefault="00B130F4" w:rsidP="004C05BC">
            <w:pPr>
              <w:rPr>
                <w:rFonts w:ascii="Joost" w:hAnsi="Joost"/>
                <w:b/>
                <w:bCs/>
                <w:kern w:val="2"/>
                <w:sz w:val="23"/>
                <w:szCs w:val="23"/>
              </w:rPr>
            </w:pPr>
          </w:p>
        </w:tc>
        <w:tc>
          <w:tcPr>
            <w:tcW w:w="3240" w:type="dxa"/>
          </w:tcPr>
          <w:p w14:paraId="6A82827C" w14:textId="77777777" w:rsidR="00B130F4" w:rsidRPr="004C05BC" w:rsidRDefault="00351DCC" w:rsidP="004C05BC">
            <w:pPr>
              <w:rPr>
                <w:rFonts w:ascii="Joost" w:hAnsi="Joost"/>
                <w:kern w:val="2"/>
                <w:sz w:val="23"/>
                <w:szCs w:val="23"/>
              </w:rPr>
            </w:pPr>
            <w:r w:rsidRPr="004C05BC">
              <w:rPr>
                <w:rFonts w:ascii="Joost" w:hAnsi="Joost"/>
                <w:kern w:val="2"/>
                <w:sz w:val="23"/>
                <w:szCs w:val="23"/>
              </w:rPr>
              <w:t>1.2.2. Juridinio asmens kodas</w:t>
            </w:r>
          </w:p>
        </w:tc>
        <w:tc>
          <w:tcPr>
            <w:tcW w:w="3510" w:type="dxa"/>
          </w:tcPr>
          <w:p w14:paraId="2BD4B63A" w14:textId="77777777" w:rsidR="00B130F4" w:rsidRPr="004C05BC" w:rsidRDefault="00B130F4" w:rsidP="004C05BC">
            <w:pPr>
              <w:jc w:val="center"/>
              <w:rPr>
                <w:rFonts w:ascii="Joost" w:hAnsi="Joost"/>
                <w:kern w:val="2"/>
                <w:sz w:val="23"/>
                <w:szCs w:val="23"/>
              </w:rPr>
            </w:pPr>
          </w:p>
        </w:tc>
      </w:tr>
      <w:tr w:rsidR="00B130F4" w:rsidRPr="004C05BC" w14:paraId="61A78894" w14:textId="77777777">
        <w:tc>
          <w:tcPr>
            <w:tcW w:w="2808" w:type="dxa"/>
            <w:vMerge/>
          </w:tcPr>
          <w:p w14:paraId="5DCF5EA4" w14:textId="77777777" w:rsidR="00B130F4" w:rsidRPr="004C05BC" w:rsidRDefault="00B130F4" w:rsidP="004C05BC">
            <w:pPr>
              <w:rPr>
                <w:rFonts w:ascii="Joost" w:hAnsi="Joost"/>
                <w:b/>
                <w:bCs/>
                <w:kern w:val="2"/>
                <w:sz w:val="23"/>
                <w:szCs w:val="23"/>
              </w:rPr>
            </w:pPr>
          </w:p>
        </w:tc>
        <w:tc>
          <w:tcPr>
            <w:tcW w:w="3240" w:type="dxa"/>
          </w:tcPr>
          <w:p w14:paraId="776EA420" w14:textId="77777777" w:rsidR="00B130F4" w:rsidRPr="004C05BC" w:rsidRDefault="00351DCC" w:rsidP="004C05BC">
            <w:pPr>
              <w:rPr>
                <w:rFonts w:ascii="Joost" w:hAnsi="Joost"/>
                <w:kern w:val="2"/>
                <w:sz w:val="23"/>
                <w:szCs w:val="23"/>
              </w:rPr>
            </w:pPr>
            <w:r w:rsidRPr="004C05BC">
              <w:rPr>
                <w:rFonts w:ascii="Joost" w:hAnsi="Joost"/>
                <w:kern w:val="2"/>
                <w:sz w:val="23"/>
                <w:szCs w:val="23"/>
              </w:rPr>
              <w:t>1.2.3. Adresas</w:t>
            </w:r>
          </w:p>
        </w:tc>
        <w:tc>
          <w:tcPr>
            <w:tcW w:w="3510" w:type="dxa"/>
          </w:tcPr>
          <w:p w14:paraId="6A9B44B3" w14:textId="77777777" w:rsidR="00B130F4" w:rsidRPr="004C05BC" w:rsidRDefault="00B130F4" w:rsidP="004C05BC">
            <w:pPr>
              <w:jc w:val="center"/>
              <w:rPr>
                <w:rFonts w:ascii="Joost" w:hAnsi="Joost"/>
                <w:kern w:val="2"/>
                <w:sz w:val="23"/>
                <w:szCs w:val="23"/>
              </w:rPr>
            </w:pPr>
          </w:p>
        </w:tc>
      </w:tr>
      <w:tr w:rsidR="00B130F4" w:rsidRPr="004C05BC" w14:paraId="45B47774" w14:textId="77777777">
        <w:tc>
          <w:tcPr>
            <w:tcW w:w="2808" w:type="dxa"/>
            <w:vMerge/>
          </w:tcPr>
          <w:p w14:paraId="732F71C6" w14:textId="77777777" w:rsidR="00B130F4" w:rsidRPr="004C05BC" w:rsidRDefault="00B130F4" w:rsidP="004C05BC">
            <w:pPr>
              <w:rPr>
                <w:rFonts w:ascii="Joost" w:hAnsi="Joost"/>
                <w:b/>
                <w:bCs/>
                <w:kern w:val="2"/>
                <w:sz w:val="23"/>
                <w:szCs w:val="23"/>
              </w:rPr>
            </w:pPr>
          </w:p>
        </w:tc>
        <w:tc>
          <w:tcPr>
            <w:tcW w:w="3240" w:type="dxa"/>
          </w:tcPr>
          <w:p w14:paraId="7E2CBB3A" w14:textId="77777777" w:rsidR="00B130F4" w:rsidRPr="004C05BC" w:rsidRDefault="00351DCC" w:rsidP="004C05BC">
            <w:pPr>
              <w:rPr>
                <w:rFonts w:ascii="Joost" w:hAnsi="Joost"/>
                <w:kern w:val="2"/>
                <w:sz w:val="23"/>
                <w:szCs w:val="23"/>
              </w:rPr>
            </w:pPr>
            <w:r w:rsidRPr="004C05BC">
              <w:rPr>
                <w:rFonts w:ascii="Joost" w:hAnsi="Joost"/>
                <w:kern w:val="2"/>
                <w:sz w:val="23"/>
                <w:szCs w:val="23"/>
              </w:rPr>
              <w:t>1.2.4. PVM mokėtojo kodas</w:t>
            </w:r>
          </w:p>
        </w:tc>
        <w:tc>
          <w:tcPr>
            <w:tcW w:w="3510" w:type="dxa"/>
          </w:tcPr>
          <w:p w14:paraId="15179B7B" w14:textId="77777777" w:rsidR="00B130F4" w:rsidRPr="004C05BC" w:rsidRDefault="00B130F4" w:rsidP="004C05BC">
            <w:pPr>
              <w:jc w:val="center"/>
              <w:rPr>
                <w:rFonts w:ascii="Joost" w:hAnsi="Joost"/>
                <w:kern w:val="2"/>
                <w:sz w:val="23"/>
                <w:szCs w:val="23"/>
              </w:rPr>
            </w:pPr>
          </w:p>
        </w:tc>
      </w:tr>
      <w:tr w:rsidR="00B130F4" w:rsidRPr="004C05BC" w14:paraId="6092DB2A" w14:textId="77777777">
        <w:tc>
          <w:tcPr>
            <w:tcW w:w="2808" w:type="dxa"/>
            <w:vMerge/>
          </w:tcPr>
          <w:p w14:paraId="375778B4" w14:textId="77777777" w:rsidR="00B130F4" w:rsidRPr="004C05BC" w:rsidRDefault="00B130F4" w:rsidP="004C05BC">
            <w:pPr>
              <w:rPr>
                <w:rFonts w:ascii="Joost" w:hAnsi="Joost"/>
                <w:b/>
                <w:bCs/>
                <w:kern w:val="2"/>
                <w:sz w:val="23"/>
                <w:szCs w:val="23"/>
              </w:rPr>
            </w:pPr>
          </w:p>
        </w:tc>
        <w:tc>
          <w:tcPr>
            <w:tcW w:w="3240" w:type="dxa"/>
          </w:tcPr>
          <w:p w14:paraId="31BE69E2" w14:textId="77777777" w:rsidR="00B130F4" w:rsidRPr="004C05BC" w:rsidRDefault="00351DCC" w:rsidP="004C05BC">
            <w:pPr>
              <w:rPr>
                <w:rFonts w:ascii="Joost" w:hAnsi="Joost"/>
                <w:kern w:val="2"/>
                <w:sz w:val="23"/>
                <w:szCs w:val="23"/>
              </w:rPr>
            </w:pPr>
            <w:r w:rsidRPr="004C05BC">
              <w:rPr>
                <w:rFonts w:ascii="Joost" w:hAnsi="Joost"/>
                <w:kern w:val="2"/>
                <w:sz w:val="23"/>
                <w:szCs w:val="23"/>
              </w:rPr>
              <w:t>1.2.5. Atsiskaitomoji sąskaita</w:t>
            </w:r>
          </w:p>
        </w:tc>
        <w:tc>
          <w:tcPr>
            <w:tcW w:w="3510" w:type="dxa"/>
          </w:tcPr>
          <w:p w14:paraId="70F0CA6E" w14:textId="77777777" w:rsidR="00B130F4" w:rsidRPr="004C05BC" w:rsidRDefault="00B130F4" w:rsidP="004C05BC">
            <w:pPr>
              <w:jc w:val="center"/>
              <w:rPr>
                <w:rFonts w:ascii="Joost" w:hAnsi="Joost"/>
                <w:kern w:val="2"/>
                <w:sz w:val="23"/>
                <w:szCs w:val="23"/>
              </w:rPr>
            </w:pPr>
          </w:p>
        </w:tc>
      </w:tr>
      <w:tr w:rsidR="00B130F4" w:rsidRPr="004C05BC" w14:paraId="540EFE3F" w14:textId="77777777">
        <w:tc>
          <w:tcPr>
            <w:tcW w:w="2808" w:type="dxa"/>
            <w:vMerge/>
          </w:tcPr>
          <w:p w14:paraId="7CEEC82D" w14:textId="77777777" w:rsidR="00B130F4" w:rsidRPr="004C05BC" w:rsidRDefault="00B130F4" w:rsidP="004C05BC">
            <w:pPr>
              <w:rPr>
                <w:rFonts w:ascii="Joost" w:hAnsi="Joost"/>
                <w:b/>
                <w:bCs/>
                <w:kern w:val="2"/>
                <w:sz w:val="23"/>
                <w:szCs w:val="23"/>
              </w:rPr>
            </w:pPr>
          </w:p>
        </w:tc>
        <w:tc>
          <w:tcPr>
            <w:tcW w:w="3240" w:type="dxa"/>
          </w:tcPr>
          <w:p w14:paraId="6F825218" w14:textId="77777777" w:rsidR="00B130F4" w:rsidRPr="004C05BC" w:rsidRDefault="00351DCC" w:rsidP="004C05BC">
            <w:pPr>
              <w:rPr>
                <w:rFonts w:ascii="Joost" w:hAnsi="Joost"/>
                <w:kern w:val="2"/>
                <w:sz w:val="23"/>
                <w:szCs w:val="23"/>
              </w:rPr>
            </w:pPr>
            <w:r w:rsidRPr="004C05BC">
              <w:rPr>
                <w:rFonts w:ascii="Joost" w:hAnsi="Joost"/>
                <w:kern w:val="2"/>
                <w:sz w:val="23"/>
                <w:szCs w:val="23"/>
              </w:rPr>
              <w:t>1.2.6. Bankas, banko kodas</w:t>
            </w:r>
          </w:p>
        </w:tc>
        <w:tc>
          <w:tcPr>
            <w:tcW w:w="3510" w:type="dxa"/>
          </w:tcPr>
          <w:p w14:paraId="75944459" w14:textId="77777777" w:rsidR="00B130F4" w:rsidRPr="004C05BC" w:rsidRDefault="00B130F4" w:rsidP="004C05BC">
            <w:pPr>
              <w:jc w:val="center"/>
              <w:rPr>
                <w:rFonts w:ascii="Joost" w:hAnsi="Joost"/>
                <w:kern w:val="2"/>
                <w:sz w:val="23"/>
                <w:szCs w:val="23"/>
              </w:rPr>
            </w:pPr>
          </w:p>
        </w:tc>
      </w:tr>
      <w:tr w:rsidR="00B130F4" w:rsidRPr="004C05BC" w14:paraId="7FBB5F3B" w14:textId="77777777">
        <w:tc>
          <w:tcPr>
            <w:tcW w:w="2808" w:type="dxa"/>
            <w:vMerge/>
          </w:tcPr>
          <w:p w14:paraId="5E3C90B9" w14:textId="77777777" w:rsidR="00B130F4" w:rsidRPr="004C05BC" w:rsidRDefault="00B130F4" w:rsidP="004C05BC">
            <w:pPr>
              <w:rPr>
                <w:rFonts w:ascii="Joost" w:hAnsi="Joost"/>
                <w:b/>
                <w:bCs/>
                <w:kern w:val="2"/>
                <w:sz w:val="23"/>
                <w:szCs w:val="23"/>
              </w:rPr>
            </w:pPr>
          </w:p>
        </w:tc>
        <w:tc>
          <w:tcPr>
            <w:tcW w:w="3240" w:type="dxa"/>
          </w:tcPr>
          <w:p w14:paraId="5489013E" w14:textId="77777777" w:rsidR="00B130F4" w:rsidRPr="004C05BC" w:rsidRDefault="00351DCC" w:rsidP="004C05BC">
            <w:pPr>
              <w:rPr>
                <w:rFonts w:ascii="Joost" w:hAnsi="Joost"/>
                <w:kern w:val="2"/>
                <w:sz w:val="23"/>
                <w:szCs w:val="23"/>
              </w:rPr>
            </w:pPr>
            <w:r w:rsidRPr="004C05BC">
              <w:rPr>
                <w:rFonts w:ascii="Joost" w:hAnsi="Joost"/>
                <w:kern w:val="2"/>
                <w:sz w:val="23"/>
                <w:szCs w:val="23"/>
              </w:rPr>
              <w:t>1.2.7. Telefonas</w:t>
            </w:r>
          </w:p>
        </w:tc>
        <w:tc>
          <w:tcPr>
            <w:tcW w:w="3510" w:type="dxa"/>
          </w:tcPr>
          <w:p w14:paraId="270180EA" w14:textId="77777777" w:rsidR="00B130F4" w:rsidRPr="004C05BC" w:rsidRDefault="00B130F4" w:rsidP="004C05BC">
            <w:pPr>
              <w:jc w:val="center"/>
              <w:rPr>
                <w:rFonts w:ascii="Joost" w:hAnsi="Joost"/>
                <w:kern w:val="2"/>
                <w:sz w:val="23"/>
                <w:szCs w:val="23"/>
              </w:rPr>
            </w:pPr>
          </w:p>
        </w:tc>
      </w:tr>
      <w:tr w:rsidR="00B130F4" w:rsidRPr="004C05BC" w14:paraId="5AD7DC8E" w14:textId="77777777">
        <w:tc>
          <w:tcPr>
            <w:tcW w:w="2808" w:type="dxa"/>
            <w:vMerge/>
          </w:tcPr>
          <w:p w14:paraId="52414C8C" w14:textId="77777777" w:rsidR="00B130F4" w:rsidRPr="004C05BC" w:rsidRDefault="00B130F4" w:rsidP="004C05BC">
            <w:pPr>
              <w:rPr>
                <w:rFonts w:ascii="Joost" w:hAnsi="Joost"/>
                <w:b/>
                <w:bCs/>
                <w:kern w:val="2"/>
                <w:sz w:val="23"/>
                <w:szCs w:val="23"/>
              </w:rPr>
            </w:pPr>
          </w:p>
        </w:tc>
        <w:tc>
          <w:tcPr>
            <w:tcW w:w="3240" w:type="dxa"/>
          </w:tcPr>
          <w:p w14:paraId="2E228947" w14:textId="77777777" w:rsidR="00B130F4" w:rsidRPr="004C05BC" w:rsidRDefault="00351DCC" w:rsidP="004C05BC">
            <w:pPr>
              <w:rPr>
                <w:rFonts w:ascii="Joost" w:hAnsi="Joost"/>
                <w:kern w:val="2"/>
                <w:sz w:val="23"/>
                <w:szCs w:val="23"/>
              </w:rPr>
            </w:pPr>
            <w:r w:rsidRPr="004C05BC">
              <w:rPr>
                <w:rFonts w:ascii="Joost" w:hAnsi="Joost"/>
                <w:kern w:val="2"/>
                <w:sz w:val="23"/>
                <w:szCs w:val="23"/>
              </w:rPr>
              <w:t>1.2.8. El. paštas</w:t>
            </w:r>
          </w:p>
        </w:tc>
        <w:tc>
          <w:tcPr>
            <w:tcW w:w="3510" w:type="dxa"/>
          </w:tcPr>
          <w:p w14:paraId="7DF92A47" w14:textId="77777777" w:rsidR="00B130F4" w:rsidRPr="004C05BC" w:rsidRDefault="00B130F4" w:rsidP="004C05BC">
            <w:pPr>
              <w:jc w:val="center"/>
              <w:rPr>
                <w:rFonts w:ascii="Joost" w:hAnsi="Joost"/>
                <w:kern w:val="2"/>
                <w:sz w:val="23"/>
                <w:szCs w:val="23"/>
              </w:rPr>
            </w:pPr>
          </w:p>
        </w:tc>
      </w:tr>
      <w:tr w:rsidR="00B130F4" w:rsidRPr="004C05BC" w14:paraId="0FA2FC98" w14:textId="77777777">
        <w:tc>
          <w:tcPr>
            <w:tcW w:w="2808" w:type="dxa"/>
            <w:vMerge/>
          </w:tcPr>
          <w:p w14:paraId="263509AE" w14:textId="77777777" w:rsidR="00B130F4" w:rsidRPr="004C05BC" w:rsidRDefault="00B130F4" w:rsidP="004C05BC">
            <w:pPr>
              <w:rPr>
                <w:rFonts w:ascii="Joost" w:hAnsi="Joost"/>
                <w:b/>
                <w:bCs/>
                <w:kern w:val="2"/>
                <w:sz w:val="23"/>
                <w:szCs w:val="23"/>
              </w:rPr>
            </w:pPr>
          </w:p>
        </w:tc>
        <w:tc>
          <w:tcPr>
            <w:tcW w:w="3240" w:type="dxa"/>
          </w:tcPr>
          <w:p w14:paraId="5BC126BC" w14:textId="6F18E44A" w:rsidR="00B130F4" w:rsidRPr="004C05BC" w:rsidRDefault="00351DCC" w:rsidP="004C05BC">
            <w:pPr>
              <w:rPr>
                <w:rFonts w:ascii="Joost" w:hAnsi="Joost"/>
                <w:kern w:val="2"/>
                <w:sz w:val="23"/>
                <w:szCs w:val="23"/>
              </w:rPr>
            </w:pPr>
            <w:r w:rsidRPr="004C05BC">
              <w:rPr>
                <w:rFonts w:ascii="Joost" w:hAnsi="Joost"/>
                <w:kern w:val="2"/>
                <w:sz w:val="23"/>
                <w:szCs w:val="23"/>
              </w:rPr>
              <w:t>1.2.9. Šalies atstovas</w:t>
            </w:r>
            <w:r w:rsidR="00235D1C" w:rsidRPr="004C05BC">
              <w:rPr>
                <w:rFonts w:ascii="Joost" w:hAnsi="Joost"/>
                <w:kern w:val="2"/>
                <w:sz w:val="23"/>
                <w:szCs w:val="23"/>
              </w:rPr>
              <w:t xml:space="preserve"> </w:t>
            </w:r>
            <w:r w:rsidR="00235D1C" w:rsidRPr="004C05BC">
              <w:rPr>
                <w:rFonts w:ascii="Joost" w:hAnsi="Joost"/>
                <w:color w:val="4472C4"/>
                <w:kern w:val="2"/>
                <w:sz w:val="23"/>
                <w:szCs w:val="23"/>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4C05BC" w:rsidRDefault="00B130F4" w:rsidP="004C05BC">
            <w:pPr>
              <w:jc w:val="center"/>
              <w:rPr>
                <w:rFonts w:ascii="Joost" w:hAnsi="Joost"/>
                <w:kern w:val="2"/>
                <w:sz w:val="23"/>
                <w:szCs w:val="23"/>
              </w:rPr>
            </w:pPr>
          </w:p>
        </w:tc>
      </w:tr>
      <w:tr w:rsidR="00B130F4" w:rsidRPr="004C05BC" w14:paraId="5DDF2431" w14:textId="77777777">
        <w:tc>
          <w:tcPr>
            <w:tcW w:w="2808" w:type="dxa"/>
            <w:vMerge/>
          </w:tcPr>
          <w:p w14:paraId="7AC10F3C" w14:textId="77777777" w:rsidR="00B130F4" w:rsidRPr="004C05BC" w:rsidRDefault="00B130F4" w:rsidP="004C05BC">
            <w:pPr>
              <w:rPr>
                <w:rFonts w:ascii="Joost" w:hAnsi="Joost"/>
                <w:b/>
                <w:bCs/>
                <w:kern w:val="2"/>
                <w:sz w:val="23"/>
                <w:szCs w:val="23"/>
              </w:rPr>
            </w:pPr>
          </w:p>
        </w:tc>
        <w:tc>
          <w:tcPr>
            <w:tcW w:w="3240" w:type="dxa"/>
          </w:tcPr>
          <w:p w14:paraId="5B725D97" w14:textId="77777777" w:rsidR="00B130F4" w:rsidRPr="004C05BC" w:rsidRDefault="00351DCC" w:rsidP="004C05BC">
            <w:pPr>
              <w:rPr>
                <w:rFonts w:ascii="Joost" w:hAnsi="Joost"/>
                <w:kern w:val="2"/>
                <w:sz w:val="23"/>
                <w:szCs w:val="23"/>
              </w:rPr>
            </w:pPr>
            <w:r w:rsidRPr="004C05BC">
              <w:rPr>
                <w:rFonts w:ascii="Joost" w:hAnsi="Joost"/>
                <w:kern w:val="2"/>
                <w:sz w:val="23"/>
                <w:szCs w:val="23"/>
              </w:rPr>
              <w:t>1.2.10. Atstovavimo pagrindas</w:t>
            </w:r>
          </w:p>
        </w:tc>
        <w:tc>
          <w:tcPr>
            <w:tcW w:w="3510" w:type="dxa"/>
          </w:tcPr>
          <w:p w14:paraId="4D7D602B" w14:textId="77777777" w:rsidR="00B130F4" w:rsidRPr="004C05BC" w:rsidRDefault="00B130F4" w:rsidP="004C05BC">
            <w:pPr>
              <w:jc w:val="center"/>
              <w:rPr>
                <w:rFonts w:ascii="Joost" w:hAnsi="Joost"/>
                <w:kern w:val="2"/>
                <w:sz w:val="23"/>
                <w:szCs w:val="23"/>
              </w:rPr>
            </w:pPr>
          </w:p>
        </w:tc>
      </w:tr>
    </w:tbl>
    <w:p w14:paraId="547C4C15" w14:textId="77777777" w:rsidR="00B130F4" w:rsidRPr="004C05BC" w:rsidRDefault="00B130F4" w:rsidP="004C05BC">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rsidRPr="004C05BC" w14:paraId="1FD4E13D" w14:textId="77777777">
        <w:trPr>
          <w:trHeight w:val="300"/>
        </w:trPr>
        <w:tc>
          <w:tcPr>
            <w:tcW w:w="9535" w:type="dxa"/>
            <w:gridSpan w:val="5"/>
          </w:tcPr>
          <w:p w14:paraId="3F7FAB21"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2. ATSAKINGI ASMENYS</w:t>
            </w:r>
          </w:p>
        </w:tc>
      </w:tr>
      <w:tr w:rsidR="00B130F4" w:rsidRPr="004C05BC"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 xml:space="preserve">2.1. Pirkėjo kontaktiniai asmenys, atsakingi už Sutarties vykdymą, Prekių </w:t>
            </w:r>
            <w:r w:rsidRPr="004C05BC">
              <w:rPr>
                <w:rFonts w:ascii="Joost" w:hAnsi="Joost"/>
                <w:b/>
                <w:bCs/>
                <w:kern w:val="2"/>
                <w:sz w:val="23"/>
                <w:szCs w:val="23"/>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4C05BC" w:rsidRDefault="00351DCC" w:rsidP="004C05BC">
            <w:pPr>
              <w:rPr>
                <w:rFonts w:ascii="Joost" w:hAnsi="Joost"/>
                <w:color w:val="4472C4"/>
                <w:kern w:val="2"/>
                <w:sz w:val="23"/>
                <w:szCs w:val="23"/>
              </w:rPr>
            </w:pPr>
            <w:r w:rsidRPr="004C05BC">
              <w:rPr>
                <w:rFonts w:ascii="Joost" w:hAnsi="Joost"/>
                <w:color w:val="4472C4"/>
                <w:kern w:val="2"/>
                <w:sz w:val="23"/>
                <w:szCs w:val="23"/>
              </w:rPr>
              <w:lastRenderedPageBreak/>
              <w:t>(nurodyti padalinį / skyrių, pareigas, vardą, pavardę, tel., el. paštą)</w:t>
            </w:r>
          </w:p>
        </w:tc>
      </w:tr>
      <w:tr w:rsidR="00B130F4" w:rsidRPr="004C05BC"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4C05BC" w:rsidRDefault="00351DCC" w:rsidP="004C05BC">
            <w:pPr>
              <w:rPr>
                <w:rFonts w:ascii="Joost" w:hAnsi="Joost"/>
                <w:color w:val="4472C4"/>
                <w:kern w:val="2"/>
                <w:sz w:val="23"/>
                <w:szCs w:val="23"/>
              </w:rPr>
            </w:pPr>
            <w:r w:rsidRPr="004C05BC">
              <w:rPr>
                <w:rFonts w:ascii="Joost" w:hAnsi="Joost"/>
                <w:color w:val="4472C4"/>
                <w:kern w:val="2"/>
                <w:sz w:val="23"/>
                <w:szCs w:val="23"/>
              </w:rPr>
              <w:t>(nurodyti padalinį / skyrių, pareigas, vardą, pavardę, tel., el. paštą)</w:t>
            </w:r>
          </w:p>
        </w:tc>
      </w:tr>
      <w:tr w:rsidR="00B130F4" w:rsidRPr="004C05BC" w14:paraId="3A594D80" w14:textId="77777777">
        <w:trPr>
          <w:trHeight w:val="300"/>
        </w:trPr>
        <w:tc>
          <w:tcPr>
            <w:tcW w:w="9535" w:type="dxa"/>
            <w:gridSpan w:val="5"/>
          </w:tcPr>
          <w:p w14:paraId="010866B8"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3. SUTARTIES DALYKAS</w:t>
            </w:r>
          </w:p>
        </w:tc>
      </w:tr>
      <w:tr w:rsidR="00B130F4" w:rsidRPr="004C05BC"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27932B24" w:rsidR="00B130F4" w:rsidRPr="004C05BC" w:rsidRDefault="00351DCC" w:rsidP="004C05BC">
            <w:pPr>
              <w:rPr>
                <w:rFonts w:ascii="Joost" w:hAnsi="Joost"/>
                <w:color w:val="000000"/>
                <w:kern w:val="2"/>
                <w:sz w:val="23"/>
                <w:szCs w:val="23"/>
              </w:rPr>
            </w:pPr>
            <w:r w:rsidRPr="004C05BC">
              <w:rPr>
                <w:rFonts w:ascii="Joost" w:hAnsi="Joost"/>
                <w:kern w:val="2"/>
                <w:sz w:val="23"/>
                <w:szCs w:val="23"/>
              </w:rPr>
              <w:t xml:space="preserve">Tiekėjas įsipareigoja Sutartyje numatytomis sąlygomis perduoti Pirkėjui </w:t>
            </w:r>
            <w:r w:rsidR="004C05BC" w:rsidRPr="004C05BC">
              <w:rPr>
                <w:rFonts w:ascii="Joost" w:hAnsi="Joost"/>
                <w:b/>
                <w:bCs/>
                <w:i/>
                <w:iCs/>
                <w:noProof/>
                <w:sz w:val="23"/>
                <w:szCs w:val="23"/>
              </w:rPr>
              <w:t xml:space="preserve">ArcGIS programinę įrangą, jos naujumo garantijos ir techninio palaikymo paslaugas </w:t>
            </w:r>
            <w:r w:rsidRPr="004C05BC">
              <w:rPr>
                <w:rFonts w:ascii="Joost" w:hAnsi="Joost"/>
                <w:color w:val="000000"/>
                <w:kern w:val="2"/>
                <w:sz w:val="23"/>
                <w:szCs w:val="23"/>
              </w:rPr>
              <w:t>(toliau – Prekės).</w:t>
            </w:r>
          </w:p>
          <w:p w14:paraId="70F93AF6" w14:textId="74ADB616" w:rsidR="00B130F4" w:rsidRPr="004C05BC" w:rsidRDefault="00351DCC" w:rsidP="004C05BC">
            <w:pPr>
              <w:rPr>
                <w:rFonts w:ascii="Joost" w:hAnsi="Joost"/>
                <w:color w:val="000000"/>
                <w:kern w:val="2"/>
                <w:sz w:val="23"/>
                <w:szCs w:val="23"/>
              </w:rPr>
            </w:pPr>
            <w:r w:rsidRPr="004C05BC">
              <w:rPr>
                <w:rFonts w:ascii="Joost" w:hAnsi="Joost"/>
                <w:color w:val="000000"/>
                <w:kern w:val="2"/>
                <w:sz w:val="23"/>
                <w:szCs w:val="23"/>
              </w:rPr>
              <w:t>Išsamus Prekių aprašymas ir kiti reikalavimai tiekiamoms Prekėms nustatyti Sutarties priede Nr.</w:t>
            </w:r>
            <w:r w:rsidR="004C05BC" w:rsidRPr="004C05BC">
              <w:rPr>
                <w:rFonts w:ascii="Joost" w:hAnsi="Joost"/>
                <w:color w:val="000000"/>
                <w:kern w:val="2"/>
                <w:sz w:val="23"/>
                <w:szCs w:val="23"/>
              </w:rPr>
              <w:t>1</w:t>
            </w:r>
            <w:r w:rsidRPr="004C05BC">
              <w:rPr>
                <w:rFonts w:ascii="Joost" w:hAnsi="Joost"/>
                <w:color w:val="000000"/>
                <w:kern w:val="2"/>
                <w:sz w:val="23"/>
                <w:szCs w:val="23"/>
              </w:rPr>
              <w:t xml:space="preserve"> „Techninė specifikacija“ (toliau – Techninė specifikacija) ir Sutarties priede Nr.</w:t>
            </w:r>
            <w:r w:rsidR="004C05BC" w:rsidRPr="004C05BC">
              <w:rPr>
                <w:rFonts w:ascii="Joost" w:hAnsi="Joost"/>
                <w:color w:val="000000"/>
                <w:kern w:val="2"/>
                <w:sz w:val="23"/>
                <w:szCs w:val="23"/>
              </w:rPr>
              <w:t xml:space="preserve"> 2</w:t>
            </w:r>
            <w:r w:rsidRPr="004C05BC">
              <w:rPr>
                <w:rFonts w:ascii="Joost" w:hAnsi="Joost"/>
                <w:color w:val="000000"/>
                <w:kern w:val="2"/>
                <w:sz w:val="23"/>
                <w:szCs w:val="23"/>
              </w:rPr>
              <w:t xml:space="preserve"> „Pasiūlymas“.</w:t>
            </w:r>
          </w:p>
        </w:tc>
      </w:tr>
      <w:tr w:rsidR="00B130F4" w:rsidRPr="004C05BC"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40FAB7C0" w:rsidR="00B130F4" w:rsidRPr="004C05BC" w:rsidRDefault="009D759D" w:rsidP="004C05BC">
            <w:pPr>
              <w:rPr>
                <w:rFonts w:ascii="Joost" w:hAnsi="Joost"/>
                <w:kern w:val="2"/>
                <w:sz w:val="23"/>
                <w:szCs w:val="23"/>
              </w:rPr>
            </w:pPr>
            <w:r w:rsidRPr="004C05BC">
              <w:rPr>
                <w:rFonts w:ascii="Joost" w:hAnsi="Joost"/>
                <w:b/>
                <w:bCs/>
                <w:sz w:val="23"/>
                <w:szCs w:val="23"/>
              </w:rPr>
              <w:t>ArcGIS programinė</w:t>
            </w:r>
            <w:r>
              <w:rPr>
                <w:rFonts w:ascii="Joost" w:hAnsi="Joost"/>
                <w:b/>
                <w:bCs/>
                <w:sz w:val="23"/>
                <w:szCs w:val="23"/>
              </w:rPr>
              <w:t>s</w:t>
            </w:r>
            <w:r w:rsidRPr="004C05BC">
              <w:rPr>
                <w:rFonts w:ascii="Joost" w:hAnsi="Joost"/>
                <w:b/>
                <w:bCs/>
                <w:sz w:val="23"/>
                <w:szCs w:val="23"/>
              </w:rPr>
              <w:t xml:space="preserve"> įrangos naujumo garantija ir techninis palaikymas</w:t>
            </w:r>
            <w:r>
              <w:rPr>
                <w:rFonts w:ascii="Joost" w:hAnsi="Joost"/>
                <w:b/>
                <w:bCs/>
                <w:sz w:val="23"/>
                <w:szCs w:val="23"/>
              </w:rPr>
              <w:t xml:space="preserve"> (CVP IS ID 7206176)</w:t>
            </w:r>
          </w:p>
        </w:tc>
      </w:tr>
      <w:tr w:rsidR="00B130F4" w:rsidRPr="004C05BC"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ABFEC2C" w14:textId="77777777" w:rsidR="00256535" w:rsidRPr="00256535" w:rsidRDefault="00256535" w:rsidP="00256535">
            <w:pPr>
              <w:jc w:val="both"/>
              <w:rPr>
                <w:rFonts w:ascii="Joost" w:hAnsi="Joost"/>
                <w:kern w:val="2"/>
                <w:sz w:val="23"/>
                <w:szCs w:val="23"/>
              </w:rPr>
            </w:pPr>
            <w:r w:rsidRPr="00256535">
              <w:rPr>
                <w:rFonts w:ascii="Joost" w:hAnsi="Joost"/>
                <w:kern w:val="2"/>
                <w:sz w:val="23"/>
                <w:szCs w:val="23"/>
              </w:rPr>
              <w:t>Kalbos paveldo transformacijos ir lietuvių kalbos erdvinių duomenų išteklių sukūrimas, Nr. 02-109-P-0001</w:t>
            </w:r>
          </w:p>
          <w:p w14:paraId="6DFC1077" w14:textId="545AED8E" w:rsidR="00B130F4" w:rsidRPr="00256535" w:rsidRDefault="00B130F4" w:rsidP="00256535">
            <w:pPr>
              <w:jc w:val="both"/>
              <w:rPr>
                <w:rFonts w:ascii="Joost" w:hAnsi="Joost"/>
                <w:kern w:val="2"/>
                <w:sz w:val="23"/>
                <w:szCs w:val="23"/>
              </w:rPr>
            </w:pPr>
          </w:p>
        </w:tc>
      </w:tr>
      <w:tr w:rsidR="00B130F4" w:rsidRPr="004C05BC" w14:paraId="336CAD6E" w14:textId="77777777">
        <w:trPr>
          <w:trHeight w:val="300"/>
        </w:trPr>
        <w:tc>
          <w:tcPr>
            <w:tcW w:w="9535" w:type="dxa"/>
            <w:gridSpan w:val="5"/>
          </w:tcPr>
          <w:p w14:paraId="6AE6CDA9"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4. PREKIŲ PRISTATYMO TERMINAI IR PREKIŲ PERDAVIMO - PRIĖMIMO TVARKA</w:t>
            </w:r>
          </w:p>
        </w:tc>
      </w:tr>
      <w:tr w:rsidR="00B130F4" w:rsidRPr="004C05BC"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61120"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4.1. Prekių pristatymo terminas, kai Prekės pristatomos vienu kartu</w:t>
            </w:r>
          </w:p>
          <w:p w14:paraId="7A0BF35B" w14:textId="77777777" w:rsidR="00B130F4" w:rsidRPr="004C05BC" w:rsidRDefault="00B130F4" w:rsidP="004C05BC">
            <w:pPr>
              <w:rPr>
                <w:rFonts w:ascii="Joost" w:hAnsi="Joost"/>
                <w:b/>
                <w:bCs/>
                <w:kern w:val="2"/>
                <w:sz w:val="23"/>
                <w:szCs w:val="23"/>
              </w:rPr>
            </w:pPr>
          </w:p>
          <w:p w14:paraId="05D126DC" w14:textId="6320AA10" w:rsidR="00B130F4" w:rsidRPr="004C05BC" w:rsidRDefault="00B130F4" w:rsidP="004C05BC">
            <w:pPr>
              <w:rPr>
                <w:rFonts w:ascii="Joost" w:hAnsi="Joost"/>
                <w:b/>
                <w:bCs/>
                <w:kern w:val="2"/>
                <w:sz w:val="23"/>
                <w:szCs w:val="23"/>
              </w:rPr>
            </w:pPr>
          </w:p>
        </w:tc>
        <w:tc>
          <w:tcPr>
            <w:tcW w:w="6828" w:type="dxa"/>
            <w:gridSpan w:val="2"/>
            <w:tcBorders>
              <w:top w:val="single" w:sz="4" w:space="0" w:color="auto"/>
              <w:left w:val="single" w:sz="4" w:space="0" w:color="auto"/>
              <w:bottom w:val="single" w:sz="4" w:space="0" w:color="auto"/>
              <w:right w:val="single" w:sz="4" w:space="0" w:color="auto"/>
            </w:tcBorders>
          </w:tcPr>
          <w:p w14:paraId="198199C2" w14:textId="77777777" w:rsidR="00AB2A3F" w:rsidRDefault="004C05BC" w:rsidP="00AB2A3F">
            <w:pPr>
              <w:jc w:val="both"/>
              <w:rPr>
                <w:rFonts w:ascii="Joost" w:hAnsi="Joost"/>
                <w:color w:val="000000" w:themeColor="text1"/>
                <w:kern w:val="2"/>
                <w:sz w:val="23"/>
                <w:szCs w:val="23"/>
              </w:rPr>
            </w:pPr>
            <w:r w:rsidRPr="00E10D0F">
              <w:rPr>
                <w:rFonts w:ascii="Joost" w:hAnsi="Joost"/>
                <w:color w:val="000000" w:themeColor="text1"/>
                <w:kern w:val="2"/>
                <w:sz w:val="23"/>
                <w:szCs w:val="23"/>
              </w:rPr>
              <w:t xml:space="preserve">Tiekėjas </w:t>
            </w:r>
            <w:r w:rsidRPr="004C05BC">
              <w:rPr>
                <w:rFonts w:ascii="Joost" w:hAnsi="Joost"/>
                <w:color w:val="000000" w:themeColor="text1"/>
                <w:kern w:val="2"/>
                <w:sz w:val="23"/>
                <w:szCs w:val="23"/>
              </w:rPr>
              <w:t xml:space="preserve">Prekes (visą Prekių kiekį) įsipareigoja pristatyti ir aktyvuoti </w:t>
            </w:r>
            <w:r w:rsidRPr="004C05BC">
              <w:rPr>
                <w:rFonts w:ascii="Joost" w:hAnsi="Joost"/>
                <w:b/>
                <w:bCs/>
                <w:color w:val="000000" w:themeColor="text1"/>
                <w:kern w:val="2"/>
                <w:sz w:val="23"/>
                <w:szCs w:val="23"/>
              </w:rPr>
              <w:t xml:space="preserve">ne vėliau kaip </w:t>
            </w:r>
            <w:r>
              <w:rPr>
                <w:rFonts w:ascii="Joost" w:hAnsi="Joost"/>
                <w:b/>
                <w:bCs/>
                <w:color w:val="000000" w:themeColor="text1"/>
                <w:kern w:val="2"/>
                <w:sz w:val="23"/>
                <w:szCs w:val="23"/>
              </w:rPr>
              <w:t>2027-05-01</w:t>
            </w:r>
            <w:r w:rsidRPr="00E10D0F">
              <w:rPr>
                <w:rFonts w:ascii="Joost" w:hAnsi="Joost"/>
                <w:color w:val="000000" w:themeColor="text1"/>
                <w:kern w:val="2"/>
                <w:sz w:val="23"/>
                <w:szCs w:val="23"/>
              </w:rPr>
              <w:t xml:space="preserve"> nuo Sutarties įsigaliojimo dienos šiuo adresu: P. Vileišio g. 10308 Vilnius.</w:t>
            </w:r>
          </w:p>
          <w:p w14:paraId="7D6BFD7D" w14:textId="1DDAEFD9" w:rsidR="00B130F4" w:rsidRPr="00A20775" w:rsidRDefault="004C05BC" w:rsidP="00A20775">
            <w:pPr>
              <w:jc w:val="both"/>
              <w:rPr>
                <w:rFonts w:ascii="Joost" w:hAnsi="Joost"/>
                <w:color w:val="000000" w:themeColor="text1"/>
                <w:kern w:val="2"/>
                <w:sz w:val="23"/>
                <w:szCs w:val="23"/>
              </w:rPr>
            </w:pPr>
            <w:r w:rsidRPr="00E10D0F">
              <w:rPr>
                <w:rFonts w:ascii="Joost" w:hAnsi="Joost"/>
                <w:color w:val="000000" w:themeColor="text1"/>
                <w:kern w:val="2"/>
                <w:sz w:val="23"/>
                <w:szCs w:val="23"/>
              </w:rPr>
              <w:t xml:space="preserve">Pristatytų Prekių </w:t>
            </w:r>
            <w:r w:rsidRPr="00E10D0F">
              <w:rPr>
                <w:rFonts w:ascii="Joost" w:hAnsi="Joost"/>
                <w:bCs/>
                <w:color w:val="000000" w:themeColor="text1"/>
                <w:sz w:val="23"/>
                <w:szCs w:val="23"/>
              </w:rPr>
              <w:t xml:space="preserve">gamintojo naujumo garantijos ir </w:t>
            </w:r>
            <w:r w:rsidR="00AB2A3F" w:rsidRPr="00AB2A3F">
              <w:rPr>
                <w:rFonts w:ascii="Joost" w:hAnsi="Joost"/>
                <w:sz w:val="23"/>
                <w:szCs w:val="23"/>
              </w:rPr>
              <w:t>techninio palaikymo paslaugų terminas ne trumpesniam kaip</w:t>
            </w:r>
            <w:r w:rsidR="00AB2A3F" w:rsidRPr="0047585F">
              <w:rPr>
                <w:rFonts w:ascii="Joost" w:hAnsi="Joost"/>
                <w:b/>
                <w:bCs/>
                <w:sz w:val="23"/>
                <w:szCs w:val="23"/>
              </w:rPr>
              <w:t xml:space="preserve"> 48</w:t>
            </w:r>
            <w:r w:rsidR="00A20775">
              <w:rPr>
                <w:rFonts w:ascii="Joost" w:hAnsi="Joost" w:hint="eastAsia"/>
                <w:b/>
                <w:bCs/>
                <w:sz w:val="23"/>
                <w:szCs w:val="23"/>
              </w:rPr>
              <w:t> </w:t>
            </w:r>
            <w:r w:rsidR="00AB2A3F" w:rsidRPr="0047585F">
              <w:rPr>
                <w:rFonts w:ascii="Joost" w:hAnsi="Joost"/>
                <w:b/>
                <w:bCs/>
                <w:sz w:val="23"/>
                <w:szCs w:val="23"/>
              </w:rPr>
              <w:t xml:space="preserve">(keturiasdešimt </w:t>
            </w:r>
            <w:r w:rsidR="00A20775">
              <w:rPr>
                <w:rFonts w:ascii="Joost" w:hAnsi="Joost"/>
                <w:b/>
                <w:bCs/>
                <w:sz w:val="23"/>
                <w:szCs w:val="23"/>
              </w:rPr>
              <w:t xml:space="preserve"> </w:t>
            </w:r>
            <w:r w:rsidR="00AB2A3F" w:rsidRPr="0047585F">
              <w:rPr>
                <w:rFonts w:ascii="Joost" w:hAnsi="Joost"/>
                <w:b/>
                <w:bCs/>
                <w:sz w:val="23"/>
                <w:szCs w:val="23"/>
              </w:rPr>
              <w:t>aštuonių</w:t>
            </w:r>
            <w:r w:rsidR="00A20775">
              <w:rPr>
                <w:rFonts w:ascii="Joost" w:hAnsi="Joost"/>
                <w:b/>
                <w:bCs/>
                <w:sz w:val="23"/>
                <w:szCs w:val="23"/>
              </w:rPr>
              <w:t xml:space="preserve"> </w:t>
            </w:r>
            <w:r w:rsidR="00AB2A3F" w:rsidRPr="0047585F">
              <w:rPr>
                <w:rFonts w:ascii="Joost" w:hAnsi="Joost"/>
                <w:b/>
                <w:bCs/>
                <w:sz w:val="23"/>
                <w:szCs w:val="23"/>
              </w:rPr>
              <w:t xml:space="preserve">) </w:t>
            </w:r>
            <w:r w:rsidR="00A20775">
              <w:rPr>
                <w:rFonts w:ascii="Joost" w:hAnsi="Joost"/>
                <w:b/>
                <w:bCs/>
                <w:sz w:val="23"/>
                <w:szCs w:val="23"/>
              </w:rPr>
              <w:t xml:space="preserve"> </w:t>
            </w:r>
            <w:r w:rsidR="00AB2A3F" w:rsidRPr="0047585F">
              <w:rPr>
                <w:rFonts w:ascii="Joost" w:hAnsi="Joost"/>
                <w:b/>
                <w:bCs/>
                <w:sz w:val="23"/>
                <w:szCs w:val="23"/>
              </w:rPr>
              <w:t xml:space="preserve">mėnesių </w:t>
            </w:r>
            <w:r w:rsidR="00A20775">
              <w:rPr>
                <w:rFonts w:ascii="Joost" w:hAnsi="Joost"/>
                <w:b/>
                <w:bCs/>
                <w:sz w:val="23"/>
                <w:szCs w:val="23"/>
              </w:rPr>
              <w:t xml:space="preserve"> </w:t>
            </w:r>
            <w:r w:rsidR="00AB2A3F" w:rsidRPr="0047585F">
              <w:rPr>
                <w:rFonts w:ascii="Joost" w:hAnsi="Joost"/>
                <w:b/>
                <w:bCs/>
                <w:sz w:val="23"/>
                <w:szCs w:val="23"/>
              </w:rPr>
              <w:t xml:space="preserve">laikotarpiui </w:t>
            </w:r>
            <w:r w:rsidR="00A20775">
              <w:rPr>
                <w:rFonts w:ascii="Joost" w:hAnsi="Joost"/>
                <w:b/>
                <w:bCs/>
                <w:sz w:val="23"/>
                <w:szCs w:val="23"/>
              </w:rPr>
              <w:t xml:space="preserve"> </w:t>
            </w:r>
            <w:r w:rsidR="00AB2A3F" w:rsidRPr="0047585F">
              <w:rPr>
                <w:rFonts w:ascii="Joost" w:hAnsi="Joost"/>
                <w:b/>
                <w:bCs/>
                <w:sz w:val="23"/>
                <w:szCs w:val="23"/>
              </w:rPr>
              <w:t>nuo 2027-05-01.</w:t>
            </w:r>
          </w:p>
        </w:tc>
      </w:tr>
      <w:tr w:rsidR="00B130F4" w:rsidRPr="004C05BC"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628FBCAB" w14:textId="772FF809" w:rsidR="00B130F4" w:rsidRPr="004C05BC" w:rsidRDefault="00B130F4" w:rsidP="004C05BC">
            <w:pPr>
              <w:rPr>
                <w:rFonts w:ascii="Joost" w:hAnsi="Joost"/>
                <w:kern w:val="2"/>
                <w:sz w:val="23"/>
                <w:szCs w:val="23"/>
              </w:rPr>
            </w:pPr>
          </w:p>
        </w:tc>
      </w:tr>
      <w:tr w:rsidR="00B130F4" w:rsidRPr="004C05BC"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657FA9E4" w14:textId="064B5AFF" w:rsidR="00B130F4" w:rsidRPr="004C05BC" w:rsidRDefault="00B130F4" w:rsidP="004C05BC">
            <w:pPr>
              <w:rPr>
                <w:rFonts w:ascii="Joost" w:hAnsi="Joost"/>
                <w:kern w:val="2"/>
                <w:sz w:val="23"/>
                <w:szCs w:val="23"/>
              </w:rPr>
            </w:pPr>
          </w:p>
        </w:tc>
      </w:tr>
      <w:tr w:rsidR="00B130F4" w:rsidRPr="004C05BC"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6731A4DC" w14:textId="77777777" w:rsidR="00B130F4" w:rsidRPr="004C05BC" w:rsidRDefault="00B130F4" w:rsidP="004C05BC">
            <w:pPr>
              <w:rPr>
                <w:rFonts w:ascii="Joost" w:hAnsi="Joost"/>
                <w:kern w:val="2"/>
                <w:sz w:val="23"/>
                <w:szCs w:val="23"/>
              </w:rPr>
            </w:pPr>
          </w:p>
          <w:p w14:paraId="3F812F2B" w14:textId="13EEA781" w:rsidR="00B130F4" w:rsidRPr="004C05BC" w:rsidRDefault="00B130F4" w:rsidP="004C05BC">
            <w:pPr>
              <w:rPr>
                <w:rFonts w:ascii="Joost" w:hAnsi="Joost"/>
                <w:kern w:val="2"/>
                <w:sz w:val="23"/>
                <w:szCs w:val="23"/>
              </w:rPr>
            </w:pPr>
          </w:p>
        </w:tc>
      </w:tr>
      <w:tr w:rsidR="00B130F4" w:rsidRPr="004C05BC"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8139457"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303F0E9E" w14:textId="00929D5E" w:rsidR="00546F24" w:rsidRPr="004C05BC" w:rsidRDefault="004C7C47" w:rsidP="004C05BC">
            <w:pPr>
              <w:rPr>
                <w:rFonts w:ascii="Joost" w:hAnsi="Joost"/>
                <w:kern w:val="2"/>
                <w:sz w:val="23"/>
                <w:szCs w:val="23"/>
              </w:rPr>
            </w:pPr>
            <w:r w:rsidRPr="004C05BC">
              <w:rPr>
                <w:rFonts w:ascii="Joost" w:hAnsi="Joost"/>
                <w:kern w:val="2"/>
                <w:sz w:val="23"/>
                <w:szCs w:val="23"/>
              </w:rPr>
              <w:t>Sąskaita yra laikoma ir Prekių perdavimo-priėmimo aktu.</w:t>
            </w:r>
            <w:r w:rsidR="004B1242" w:rsidRPr="004C05BC">
              <w:rPr>
                <w:rFonts w:ascii="Joost" w:hAnsi="Joost"/>
                <w:kern w:val="2"/>
                <w:sz w:val="23"/>
                <w:szCs w:val="23"/>
              </w:rPr>
              <w:t xml:space="preserve"> </w:t>
            </w:r>
          </w:p>
        </w:tc>
      </w:tr>
      <w:tr w:rsidR="00B130F4" w:rsidRPr="004C05BC" w14:paraId="3C52BBD9" w14:textId="77777777">
        <w:trPr>
          <w:trHeight w:val="300"/>
        </w:trPr>
        <w:tc>
          <w:tcPr>
            <w:tcW w:w="9535" w:type="dxa"/>
            <w:gridSpan w:val="5"/>
          </w:tcPr>
          <w:p w14:paraId="41AD9C52"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5. SUTARTIES KAINA IR ATSISKAITYMO TVARKA</w:t>
            </w:r>
          </w:p>
        </w:tc>
      </w:tr>
      <w:tr w:rsidR="00B130F4" w:rsidRPr="004C05BC"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Pr="004C05BC" w:rsidRDefault="00351DCC" w:rsidP="004C05BC">
            <w:pPr>
              <w:rPr>
                <w:rFonts w:ascii="Joost" w:hAnsi="Joost"/>
                <w:kern w:val="2"/>
                <w:sz w:val="23"/>
                <w:szCs w:val="23"/>
              </w:rPr>
            </w:pPr>
            <w:r w:rsidRPr="004C05BC">
              <w:rPr>
                <w:rFonts w:ascii="Joost" w:hAnsi="Joost"/>
                <w:kern w:val="2"/>
                <w:sz w:val="23"/>
                <w:szCs w:val="23"/>
              </w:rPr>
              <w:t>Fiksuotos kainos kainodara</w:t>
            </w:r>
          </w:p>
          <w:p w14:paraId="52376AF5" w14:textId="53B7CD25" w:rsidR="00B130F4" w:rsidRPr="004C05BC" w:rsidRDefault="00B130F4" w:rsidP="004C05BC">
            <w:pPr>
              <w:rPr>
                <w:rFonts w:ascii="Joost" w:hAnsi="Joost"/>
                <w:color w:val="4472C4"/>
                <w:kern w:val="2"/>
                <w:sz w:val="23"/>
                <w:szCs w:val="23"/>
              </w:rPr>
            </w:pPr>
          </w:p>
        </w:tc>
      </w:tr>
      <w:tr w:rsidR="00B130F4" w:rsidRPr="004C05BC"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4D45E433" w:rsidR="00B130F4" w:rsidRPr="004C05BC" w:rsidRDefault="00351DCC" w:rsidP="00E85F0B">
            <w:pPr>
              <w:rPr>
                <w:rFonts w:ascii="Joost" w:hAnsi="Joost"/>
                <w:b/>
                <w:bCs/>
                <w:kern w:val="2"/>
                <w:sz w:val="23"/>
                <w:szCs w:val="23"/>
              </w:rPr>
            </w:pPr>
            <w:r w:rsidRPr="004C05BC">
              <w:rPr>
                <w:rFonts w:ascii="Joost" w:hAnsi="Joost"/>
                <w:b/>
                <w:bCs/>
                <w:kern w:val="2"/>
                <w:sz w:val="23"/>
                <w:szCs w:val="23"/>
              </w:rPr>
              <w:t xml:space="preserve">5.2. Pradinės Sutarties vertė ir Sutarties kaina, kai taikoma </w:t>
            </w:r>
            <w:r w:rsidRPr="004C05BC">
              <w:rPr>
                <w:rFonts w:ascii="Joost" w:hAnsi="Joost"/>
                <w:b/>
                <w:bCs/>
                <w:kern w:val="2"/>
                <w:sz w:val="23"/>
                <w:szCs w:val="23"/>
                <w:u w:val="single"/>
              </w:rPr>
              <w:t>fiksuotos kainos</w:t>
            </w:r>
            <w:r w:rsidRPr="004C05BC">
              <w:rPr>
                <w:rFonts w:ascii="Joost" w:hAnsi="Joost"/>
                <w:b/>
                <w:bCs/>
                <w:kern w:val="2"/>
                <w:sz w:val="23"/>
                <w:szCs w:val="23"/>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4C05BC" w:rsidRDefault="00351DCC" w:rsidP="00E85F0B">
            <w:pPr>
              <w:jc w:val="both"/>
              <w:rPr>
                <w:rFonts w:ascii="Joost" w:hAnsi="Joost"/>
                <w:kern w:val="2"/>
                <w:sz w:val="23"/>
                <w:szCs w:val="23"/>
              </w:rPr>
            </w:pPr>
            <w:r w:rsidRPr="004C05BC">
              <w:rPr>
                <w:rFonts w:ascii="Joost" w:hAnsi="Joost"/>
                <w:kern w:val="2"/>
                <w:sz w:val="23"/>
                <w:szCs w:val="23"/>
              </w:rPr>
              <w:t xml:space="preserve">Pradinės Sutarties vertė yra </w:t>
            </w:r>
            <w:r w:rsidRPr="004C05BC">
              <w:rPr>
                <w:rFonts w:ascii="Joost" w:hAnsi="Joost"/>
                <w:color w:val="4472C4"/>
                <w:kern w:val="2"/>
                <w:sz w:val="23"/>
                <w:szCs w:val="23"/>
              </w:rPr>
              <w:t>(nurodyti sumą skaičiais)</w:t>
            </w:r>
            <w:r w:rsidRPr="004C05BC">
              <w:rPr>
                <w:rFonts w:ascii="Joost" w:hAnsi="Joost"/>
                <w:kern w:val="2"/>
                <w:sz w:val="23"/>
                <w:szCs w:val="23"/>
              </w:rPr>
              <w:t xml:space="preserve"> Eur, </w:t>
            </w:r>
            <w:r w:rsidRPr="004C05BC">
              <w:rPr>
                <w:rFonts w:ascii="Joost" w:hAnsi="Joost"/>
                <w:color w:val="4472C4"/>
                <w:kern w:val="2"/>
                <w:sz w:val="23"/>
                <w:szCs w:val="23"/>
              </w:rPr>
              <w:t>(nurodyti sumą žodžiais)</w:t>
            </w:r>
            <w:r w:rsidRPr="004C05BC">
              <w:rPr>
                <w:rFonts w:ascii="Joost" w:hAnsi="Joost"/>
                <w:kern w:val="2"/>
                <w:sz w:val="23"/>
                <w:szCs w:val="23"/>
              </w:rPr>
              <w:t xml:space="preserve"> be pridėtinės vertės mokesčio (toliau – PVM). </w:t>
            </w:r>
          </w:p>
          <w:p w14:paraId="6D6BBDB8" w14:textId="77777777" w:rsidR="00B130F4" w:rsidRPr="004C05BC" w:rsidRDefault="00351DCC" w:rsidP="00E85F0B">
            <w:pPr>
              <w:jc w:val="both"/>
              <w:rPr>
                <w:rFonts w:ascii="Joost" w:hAnsi="Joost"/>
                <w:kern w:val="2"/>
                <w:sz w:val="23"/>
                <w:szCs w:val="23"/>
              </w:rPr>
            </w:pPr>
            <w:r w:rsidRPr="004C05BC">
              <w:rPr>
                <w:rFonts w:ascii="Joost" w:hAnsi="Joost"/>
                <w:kern w:val="2"/>
                <w:sz w:val="23"/>
                <w:szCs w:val="23"/>
              </w:rPr>
              <w:t xml:space="preserve">PVM sudaro </w:t>
            </w:r>
            <w:r w:rsidRPr="004C05BC">
              <w:rPr>
                <w:rFonts w:ascii="Joost" w:hAnsi="Joost"/>
                <w:color w:val="4472C4"/>
                <w:kern w:val="2"/>
                <w:sz w:val="23"/>
                <w:szCs w:val="23"/>
              </w:rPr>
              <w:t>(nurodyti sumą skaičiais)</w:t>
            </w:r>
            <w:r w:rsidRPr="004C05BC">
              <w:rPr>
                <w:rFonts w:ascii="Joost" w:hAnsi="Joost"/>
                <w:kern w:val="2"/>
                <w:sz w:val="23"/>
                <w:szCs w:val="23"/>
              </w:rPr>
              <w:t xml:space="preserve"> Eur, </w:t>
            </w:r>
            <w:r w:rsidRPr="004C05BC">
              <w:rPr>
                <w:rFonts w:ascii="Joost" w:hAnsi="Joost"/>
                <w:color w:val="4472C4"/>
                <w:kern w:val="2"/>
                <w:sz w:val="23"/>
                <w:szCs w:val="23"/>
              </w:rPr>
              <w:t>(nurodyti sumą žodžiais)</w:t>
            </w:r>
            <w:r w:rsidRPr="004C05BC">
              <w:rPr>
                <w:rFonts w:ascii="Joost" w:hAnsi="Joost"/>
                <w:kern w:val="2"/>
                <w:sz w:val="23"/>
                <w:szCs w:val="23"/>
              </w:rPr>
              <w:t>.</w:t>
            </w:r>
          </w:p>
          <w:p w14:paraId="595A20FF" w14:textId="77777777" w:rsidR="00B130F4" w:rsidRPr="004C05BC" w:rsidRDefault="00351DCC" w:rsidP="00E85F0B">
            <w:pPr>
              <w:jc w:val="both"/>
              <w:rPr>
                <w:rFonts w:ascii="Joost" w:hAnsi="Joost"/>
                <w:kern w:val="2"/>
                <w:sz w:val="23"/>
                <w:szCs w:val="23"/>
              </w:rPr>
            </w:pPr>
            <w:r w:rsidRPr="004C05BC">
              <w:rPr>
                <w:rFonts w:ascii="Joost" w:hAnsi="Joost"/>
                <w:kern w:val="2"/>
                <w:sz w:val="23"/>
                <w:szCs w:val="23"/>
              </w:rPr>
              <w:t xml:space="preserve">Sutarties kaina yra </w:t>
            </w:r>
            <w:r w:rsidRPr="004C05BC">
              <w:rPr>
                <w:rFonts w:ascii="Joost" w:hAnsi="Joost"/>
                <w:color w:val="4472C4"/>
                <w:kern w:val="2"/>
                <w:sz w:val="23"/>
                <w:szCs w:val="23"/>
              </w:rPr>
              <w:t>(nurodyti sumą skaičiais)</w:t>
            </w:r>
            <w:r w:rsidRPr="004C05BC">
              <w:rPr>
                <w:rFonts w:ascii="Joost" w:hAnsi="Joost"/>
                <w:kern w:val="2"/>
                <w:sz w:val="23"/>
                <w:szCs w:val="23"/>
              </w:rPr>
              <w:t xml:space="preserve"> Eur, </w:t>
            </w:r>
            <w:r w:rsidRPr="004C05BC">
              <w:rPr>
                <w:rFonts w:ascii="Joost" w:hAnsi="Joost"/>
                <w:color w:val="4472C4"/>
                <w:kern w:val="2"/>
                <w:sz w:val="23"/>
                <w:szCs w:val="23"/>
              </w:rPr>
              <w:t>(nurodyti sumą žodžiais)</w:t>
            </w:r>
            <w:r w:rsidRPr="004C05BC">
              <w:rPr>
                <w:rFonts w:ascii="Joost" w:hAnsi="Joost"/>
                <w:kern w:val="2"/>
                <w:sz w:val="23"/>
                <w:szCs w:val="23"/>
              </w:rPr>
              <w:t xml:space="preserve"> Eur su PVM.</w:t>
            </w:r>
          </w:p>
          <w:p w14:paraId="71B0B8DD" w14:textId="77777777" w:rsidR="00B130F4" w:rsidRPr="004C05BC" w:rsidRDefault="00351DCC" w:rsidP="00E85F0B">
            <w:pPr>
              <w:jc w:val="both"/>
              <w:rPr>
                <w:rFonts w:ascii="Joost" w:hAnsi="Joost"/>
                <w:color w:val="FF0000"/>
                <w:kern w:val="2"/>
                <w:sz w:val="23"/>
                <w:szCs w:val="23"/>
              </w:rPr>
            </w:pPr>
            <w:r w:rsidRPr="004C05BC">
              <w:rPr>
                <w:rFonts w:ascii="Joost" w:hAnsi="Joost"/>
                <w:kern w:val="2"/>
                <w:sz w:val="23"/>
                <w:szCs w:val="23"/>
              </w:rPr>
              <w:lastRenderedPageBreak/>
              <w:t>Šioje Sutartyje P</w:t>
            </w:r>
            <w:r w:rsidRPr="004C05BC">
              <w:rPr>
                <w:rFonts w:ascii="Joost" w:hAnsi="Joost"/>
                <w:color w:val="000000"/>
                <w:kern w:val="2"/>
                <w:sz w:val="23"/>
                <w:szCs w:val="23"/>
              </w:rPr>
              <w:t>radinės Sutarties vertė yra lygi Tiekėjo pasiūlymo kainai be PVM, nurodytai už visą pirkimo dokumentuose ir Sutartyje nurodytą Prekių kiekį ir (ar) apimtį.</w:t>
            </w:r>
          </w:p>
        </w:tc>
      </w:tr>
      <w:tr w:rsidR="00B130F4" w:rsidRPr="004C05BC"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4F5A14FA" w:rsidR="00B130F4" w:rsidRPr="004C05BC" w:rsidRDefault="00351DCC" w:rsidP="009607F1">
            <w:pPr>
              <w:rPr>
                <w:rFonts w:ascii="Joost" w:hAnsi="Joost"/>
                <w:kern w:val="2"/>
                <w:sz w:val="23"/>
                <w:szCs w:val="23"/>
              </w:rPr>
            </w:pPr>
            <w:r w:rsidRPr="004C05BC">
              <w:rPr>
                <w:rFonts w:ascii="Joost" w:hAnsi="Joost"/>
                <w:b/>
                <w:bCs/>
                <w:kern w:val="2"/>
                <w:sz w:val="23"/>
                <w:szCs w:val="23"/>
              </w:rPr>
              <w:lastRenderedPageBreak/>
              <w:t xml:space="preserve">5.3. Sutarties kainos / įkainių perskaičiavimas taikant </w:t>
            </w:r>
            <w:r w:rsidRPr="004C05BC">
              <w:rPr>
                <w:rFonts w:ascii="Joost" w:hAnsi="Joost"/>
                <w:b/>
                <w:bCs/>
                <w:kern w:val="2"/>
                <w:sz w:val="23"/>
                <w:szCs w:val="23"/>
                <w:u w:val="single"/>
              </w:rPr>
              <w:t>peržiūros</w:t>
            </w:r>
            <w:r w:rsidRPr="004C05BC">
              <w:rPr>
                <w:rFonts w:ascii="Joost" w:hAnsi="Joost"/>
                <w:b/>
                <w:bCs/>
                <w:kern w:val="2"/>
                <w:sz w:val="23"/>
                <w:szCs w:val="23"/>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0D50579D" w:rsidR="00B130F4" w:rsidRPr="004C05BC" w:rsidRDefault="00351DCC" w:rsidP="00E85F0B">
            <w:pPr>
              <w:jc w:val="both"/>
              <w:rPr>
                <w:rFonts w:ascii="Joost" w:hAnsi="Joost"/>
                <w:kern w:val="2"/>
                <w:sz w:val="23"/>
                <w:szCs w:val="23"/>
              </w:rPr>
            </w:pPr>
            <w:r w:rsidRPr="00E85F0B">
              <w:rPr>
                <w:rFonts w:ascii="Joost" w:hAnsi="Joost"/>
                <w:kern w:val="2"/>
                <w:sz w:val="23"/>
                <w:szCs w:val="23"/>
              </w:rPr>
              <w:t xml:space="preserve">Sutarties kaina </w:t>
            </w:r>
            <w:r w:rsidRPr="004C05BC">
              <w:rPr>
                <w:rFonts w:ascii="Joost" w:hAnsi="Joost"/>
                <w:kern w:val="2"/>
                <w:sz w:val="23"/>
                <w:szCs w:val="23"/>
              </w:rPr>
              <w:t>bus perskaičiuojami:</w:t>
            </w:r>
          </w:p>
          <w:p w14:paraId="7722EE1B" w14:textId="77777777" w:rsidR="00B130F4" w:rsidRPr="004C05BC" w:rsidRDefault="00351DCC" w:rsidP="00E85F0B">
            <w:pPr>
              <w:jc w:val="both"/>
              <w:rPr>
                <w:rFonts w:ascii="Joost" w:hAnsi="Joost"/>
                <w:color w:val="FF0000"/>
                <w:kern w:val="2"/>
                <w:sz w:val="23"/>
                <w:szCs w:val="23"/>
              </w:rPr>
            </w:pPr>
            <w:r w:rsidRPr="004C05BC">
              <w:rPr>
                <w:rFonts w:ascii="Joost" w:hAnsi="Joost"/>
                <w:kern w:val="2"/>
                <w:sz w:val="23"/>
                <w:szCs w:val="23"/>
              </w:rPr>
              <w:t>5.3.1. dėl PVM tarifo pasikeitimo;</w:t>
            </w:r>
          </w:p>
          <w:p w14:paraId="324B99E1" w14:textId="530F897A" w:rsidR="00B130F4" w:rsidRPr="004C05BC" w:rsidRDefault="00351DCC" w:rsidP="00E85F0B">
            <w:pPr>
              <w:jc w:val="both"/>
              <w:rPr>
                <w:rFonts w:ascii="Joost" w:hAnsi="Joost"/>
                <w:color w:val="FF0000"/>
                <w:kern w:val="2"/>
                <w:sz w:val="23"/>
                <w:szCs w:val="23"/>
              </w:rPr>
            </w:pPr>
            <w:r w:rsidRPr="00E85F0B">
              <w:rPr>
                <w:rFonts w:ascii="Joost" w:hAnsi="Joost"/>
                <w:kern w:val="2"/>
                <w:sz w:val="23"/>
                <w:szCs w:val="23"/>
              </w:rPr>
              <w:t>5.3.</w:t>
            </w:r>
            <w:r w:rsidR="00E85F0B" w:rsidRPr="00E85F0B">
              <w:rPr>
                <w:rFonts w:ascii="Joost" w:hAnsi="Joost"/>
                <w:kern w:val="2"/>
                <w:sz w:val="23"/>
                <w:szCs w:val="23"/>
              </w:rPr>
              <w:t>2</w:t>
            </w:r>
            <w:r w:rsidRPr="00E85F0B">
              <w:rPr>
                <w:rFonts w:ascii="Joost" w:hAnsi="Joost"/>
                <w:kern w:val="2"/>
                <w:sz w:val="23"/>
                <w:szCs w:val="23"/>
              </w:rPr>
              <w:t>. dėl kainų lygio pokyčio.</w:t>
            </w:r>
          </w:p>
        </w:tc>
      </w:tr>
      <w:tr w:rsidR="00B130F4" w:rsidRPr="004C05BC"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Pr="004C05BC" w:rsidRDefault="00351DCC" w:rsidP="00E85F0B">
            <w:pPr>
              <w:jc w:val="both"/>
              <w:rPr>
                <w:rFonts w:ascii="Joost" w:hAnsi="Joost"/>
                <w:kern w:val="2"/>
                <w:sz w:val="23"/>
                <w:szCs w:val="23"/>
              </w:rPr>
            </w:pPr>
            <w:r w:rsidRPr="004C05BC">
              <w:rPr>
                <w:rFonts w:ascii="Joost" w:hAnsi="Joost"/>
                <w:kern w:val="2"/>
                <w:sz w:val="23"/>
                <w:szCs w:val="23"/>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B130F4" w:rsidRPr="004C05BC" w:rsidRDefault="00351DCC" w:rsidP="00E85F0B">
            <w:pPr>
              <w:jc w:val="both"/>
              <w:rPr>
                <w:rFonts w:ascii="Joost" w:hAnsi="Joost"/>
                <w:kern w:val="2"/>
                <w:sz w:val="23"/>
                <w:szCs w:val="23"/>
              </w:rPr>
            </w:pPr>
            <w:r w:rsidRPr="004C05BC">
              <w:rPr>
                <w:rFonts w:ascii="Joost" w:hAnsi="Joost"/>
                <w:kern w:val="2"/>
                <w:sz w:val="23"/>
                <w:szCs w:val="23"/>
              </w:rPr>
              <w:t>Perskaičiuota Sutarties kaina / Prekių įkainiai įforminami Susitarimu ir turi būti taikomi nuo naujo PVM įvedimo datos (nepriklausomai nuo to, kada pasirašytas Susitarimas).</w:t>
            </w:r>
          </w:p>
        </w:tc>
      </w:tr>
      <w:tr w:rsidR="00B130F4" w:rsidRPr="004C05BC"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4C05BC" w:rsidRDefault="00351DCC" w:rsidP="004C05BC">
            <w:pPr>
              <w:rPr>
                <w:rFonts w:ascii="Joost" w:hAnsi="Joost"/>
                <w:kern w:val="2"/>
                <w:sz w:val="23"/>
                <w:szCs w:val="23"/>
              </w:rPr>
            </w:pPr>
            <w:r w:rsidRPr="004C05BC">
              <w:rPr>
                <w:rFonts w:ascii="Joost" w:hAnsi="Joost"/>
                <w:b/>
                <w:bCs/>
                <w:kern w:val="2"/>
                <w:sz w:val="23"/>
                <w:szCs w:val="23"/>
              </w:rPr>
              <w:t>5.3.2.</w:t>
            </w:r>
            <w:r w:rsidRPr="004C05BC">
              <w:rPr>
                <w:rFonts w:ascii="Joost" w:hAnsi="Joost"/>
                <w:kern w:val="2"/>
                <w:sz w:val="23"/>
                <w:szCs w:val="23"/>
              </w:rPr>
              <w:t> </w:t>
            </w:r>
            <w:r w:rsidRPr="004C05BC">
              <w:rPr>
                <w:rFonts w:ascii="Joost" w:hAnsi="Joost"/>
                <w:b/>
                <w:bCs/>
                <w:kern w:val="2"/>
                <w:sz w:val="23"/>
                <w:szCs w:val="23"/>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2160BD31" w14:textId="1619FE3D" w:rsidR="00B130F4" w:rsidRPr="004C05BC" w:rsidRDefault="00B130F4" w:rsidP="004C05BC">
            <w:pPr>
              <w:rPr>
                <w:rFonts w:ascii="Joost" w:hAnsi="Joost"/>
                <w:sz w:val="23"/>
                <w:szCs w:val="23"/>
              </w:rPr>
            </w:pPr>
          </w:p>
        </w:tc>
      </w:tr>
      <w:tr w:rsidR="00B130F4" w:rsidRPr="004C05BC"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5EC05D1B" w:rsidR="00B130F4" w:rsidRPr="004C05BC" w:rsidRDefault="00351DCC" w:rsidP="004C05BC">
            <w:pPr>
              <w:rPr>
                <w:rFonts w:ascii="Joost" w:hAnsi="Joost"/>
                <w:b/>
                <w:bCs/>
                <w:kern w:val="2"/>
                <w:sz w:val="23"/>
                <w:szCs w:val="23"/>
              </w:rPr>
            </w:pPr>
            <w:r w:rsidRPr="004C05BC">
              <w:rPr>
                <w:rFonts w:ascii="Joost" w:hAnsi="Joost"/>
                <w:b/>
                <w:bCs/>
                <w:kern w:val="2"/>
                <w:sz w:val="23"/>
                <w:szCs w:val="23"/>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77C657D7" w:rsidR="00B130F4" w:rsidRPr="007C285D" w:rsidRDefault="00351DCC" w:rsidP="00E85F0B">
            <w:pPr>
              <w:jc w:val="both"/>
              <w:rPr>
                <w:rFonts w:ascii="Joost" w:hAnsi="Joost"/>
                <w:kern w:val="2"/>
                <w:sz w:val="23"/>
                <w:szCs w:val="23"/>
              </w:rPr>
            </w:pPr>
            <w:r w:rsidRPr="007C285D">
              <w:rPr>
                <w:rFonts w:ascii="Joost" w:hAnsi="Joost"/>
                <w:kern w:val="2"/>
                <w:sz w:val="23"/>
                <w:szCs w:val="23"/>
              </w:rPr>
              <w:t xml:space="preserve">5.3.3.1. Bet kuri Sutarties šalis Sutarties galiojimo metu turi teisę inicijuoti Sutarties kainos peržiūrą (keitimą) ne anksčiau kaip po </w:t>
            </w:r>
            <w:r w:rsidR="00E85F0B" w:rsidRPr="007C285D">
              <w:rPr>
                <w:rFonts w:ascii="Joost" w:hAnsi="Joost"/>
                <w:kern w:val="2"/>
                <w:sz w:val="23"/>
                <w:szCs w:val="23"/>
              </w:rPr>
              <w:t>6 (šešių) mėn.</w:t>
            </w:r>
            <w:r w:rsidRPr="007C285D">
              <w:rPr>
                <w:rFonts w:ascii="Joost" w:hAnsi="Joost"/>
                <w:kern w:val="2"/>
                <w:sz w:val="23"/>
                <w:szCs w:val="23"/>
              </w:rPr>
              <w:t xml:space="preserve"> nuo </w:t>
            </w:r>
            <w:r w:rsidRPr="007C285D">
              <w:rPr>
                <w:rFonts w:ascii="Joost" w:hAnsi="Joost"/>
                <w:sz w:val="23"/>
                <w:szCs w:val="23"/>
              </w:rPr>
              <w:t>Sutarties įsigaliojimo dienos</w:t>
            </w:r>
            <w:r w:rsidRPr="007C285D">
              <w:rPr>
                <w:rFonts w:ascii="Joost" w:hAnsi="Joost"/>
                <w:kern w:val="2"/>
                <w:sz w:val="23"/>
                <w:szCs w:val="23"/>
              </w:rPr>
              <w:t xml:space="preserve"> (jeigu peržiūra jau buvo atlikta – nuo Susitarimo dėl paskutinio perskaičiavimo pagal šį Specialiųjų sąlygų papunktį įsigaliojimo dienos), </w:t>
            </w:r>
            <w:r w:rsidRPr="007C285D">
              <w:rPr>
                <w:rFonts w:ascii="Joost" w:hAnsi="Joost"/>
                <w:sz w:val="23"/>
                <w:szCs w:val="23"/>
              </w:rPr>
              <w:t xml:space="preserve">jeigu Vartojimo prekių ir paslaugų kainų pokytis (k), apskaičiuotas kaip nustatyta 5.3.3.6 papunktyje, viršija 5 </w:t>
            </w:r>
            <w:r w:rsidR="00E85F0B" w:rsidRPr="007C285D">
              <w:rPr>
                <w:rFonts w:ascii="Joost" w:hAnsi="Joost"/>
                <w:sz w:val="23"/>
                <w:szCs w:val="23"/>
              </w:rPr>
              <w:t xml:space="preserve">(penkis) </w:t>
            </w:r>
            <w:r w:rsidRPr="007C285D">
              <w:rPr>
                <w:rFonts w:ascii="Joost" w:hAnsi="Joost"/>
                <w:sz w:val="23"/>
                <w:szCs w:val="23"/>
              </w:rPr>
              <w:t>procentus</w:t>
            </w:r>
            <w:r w:rsidRPr="007C285D">
              <w:rPr>
                <w:rFonts w:ascii="Joost" w:hAnsi="Joost"/>
                <w:kern w:val="2"/>
                <w:sz w:val="23"/>
                <w:szCs w:val="23"/>
              </w:rPr>
              <w:t xml:space="preserve">. Sutarties kainos peržiūra atliekama ne rečiau kaip kas </w:t>
            </w:r>
            <w:r w:rsidR="00E85F0B" w:rsidRPr="007C285D">
              <w:rPr>
                <w:rFonts w:ascii="Joost" w:hAnsi="Joost"/>
                <w:kern w:val="2"/>
                <w:sz w:val="23"/>
                <w:szCs w:val="23"/>
              </w:rPr>
              <w:t>6 (šeši)</w:t>
            </w:r>
            <w:r w:rsidRPr="007C285D">
              <w:rPr>
                <w:rFonts w:ascii="Joost" w:hAnsi="Joost"/>
                <w:kern w:val="2"/>
                <w:sz w:val="23"/>
                <w:szCs w:val="23"/>
              </w:rPr>
              <w:t xml:space="preserve"> mėnesiai.</w:t>
            </w:r>
          </w:p>
          <w:p w14:paraId="4012464B" w14:textId="7FAA97A0" w:rsidR="00B130F4" w:rsidRPr="007C285D" w:rsidRDefault="00351DCC" w:rsidP="00E85F0B">
            <w:pPr>
              <w:jc w:val="both"/>
              <w:rPr>
                <w:rFonts w:ascii="Joost" w:hAnsi="Joost"/>
                <w:kern w:val="2"/>
                <w:sz w:val="23"/>
                <w:szCs w:val="23"/>
                <w:shd w:val="clear" w:color="auto" w:fill="FFFFFF"/>
              </w:rPr>
            </w:pPr>
            <w:r w:rsidRPr="007C285D">
              <w:rPr>
                <w:rFonts w:ascii="Joost" w:hAnsi="Joost"/>
                <w:kern w:val="2"/>
                <w:sz w:val="23"/>
                <w:szCs w:val="23"/>
              </w:rPr>
              <w:t>5.3.3.2. Sutarties k</w:t>
            </w:r>
            <w:r w:rsidRPr="007C285D">
              <w:rPr>
                <w:rFonts w:ascii="Joost" w:hAnsi="Joost"/>
                <w:kern w:val="2"/>
                <w:sz w:val="23"/>
                <w:szCs w:val="23"/>
                <w:shd w:val="clear" w:color="auto" w:fill="FFFFFF"/>
              </w:rPr>
              <w:t>aina peržiūrim</w:t>
            </w:r>
            <w:r w:rsidR="00E85F0B" w:rsidRPr="007C285D">
              <w:rPr>
                <w:rFonts w:ascii="Joost" w:hAnsi="Joost"/>
                <w:kern w:val="2"/>
                <w:sz w:val="23"/>
                <w:szCs w:val="23"/>
                <w:shd w:val="clear" w:color="auto" w:fill="FFFFFF"/>
              </w:rPr>
              <w:t>a</w:t>
            </w:r>
            <w:r w:rsidRPr="007C285D">
              <w:rPr>
                <w:rFonts w:ascii="Joost" w:hAnsi="Joost"/>
                <w:kern w:val="2"/>
                <w:sz w:val="23"/>
                <w:szCs w:val="23"/>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181F834A" w14:textId="2ADAD119" w:rsidR="00B130F4" w:rsidRPr="007C285D" w:rsidRDefault="00351DCC" w:rsidP="00E85F0B">
            <w:pPr>
              <w:jc w:val="both"/>
              <w:rPr>
                <w:rFonts w:ascii="Joost" w:hAnsi="Joost"/>
                <w:kern w:val="2"/>
                <w:sz w:val="23"/>
                <w:szCs w:val="23"/>
                <w:shd w:val="clear" w:color="auto" w:fill="FFFFFF"/>
              </w:rPr>
            </w:pPr>
            <w:r w:rsidRPr="007C285D">
              <w:rPr>
                <w:rFonts w:ascii="Joost" w:hAnsi="Joost"/>
                <w:kern w:val="2"/>
                <w:sz w:val="23"/>
                <w:szCs w:val="23"/>
              </w:rPr>
              <w:t>5.3.3.3. </w:t>
            </w:r>
            <w:r w:rsidRPr="007C285D">
              <w:rPr>
                <w:rFonts w:ascii="Joost" w:hAnsi="Joost"/>
                <w:kern w:val="2"/>
                <w:sz w:val="23"/>
                <w:szCs w:val="23"/>
                <w:shd w:val="clear" w:color="auto" w:fill="FFFFFF"/>
              </w:rPr>
              <w:t>Jeigu Prekių tiekimas vėluoja dėl Tiekėjo kaltės, uždelstų pristatyti Prekių kaina nėra perskaičiuojami dėl kainų lygio kilimo (gali būti mažinami, tačiau negali būti didinami).</w:t>
            </w:r>
          </w:p>
          <w:p w14:paraId="0BFC71C5" w14:textId="3C4B1826" w:rsidR="00B130F4" w:rsidRPr="007C285D" w:rsidRDefault="00351DCC" w:rsidP="00E85F0B">
            <w:pPr>
              <w:jc w:val="both"/>
              <w:rPr>
                <w:rFonts w:ascii="Joost" w:hAnsi="Joost"/>
                <w:kern w:val="2"/>
                <w:sz w:val="23"/>
                <w:szCs w:val="23"/>
                <w:shd w:val="clear" w:color="auto" w:fill="FFFFFF"/>
              </w:rPr>
            </w:pPr>
            <w:r w:rsidRPr="007C285D">
              <w:rPr>
                <w:rFonts w:ascii="Joost" w:hAnsi="Joost"/>
                <w:kern w:val="2"/>
                <w:sz w:val="23"/>
                <w:szCs w:val="23"/>
              </w:rPr>
              <w:t xml:space="preserve">5.3.3.4. Atlikdamos Sutarties kainos peržiūrą </w:t>
            </w:r>
            <w:r w:rsidRPr="007C285D">
              <w:rPr>
                <w:rFonts w:ascii="Joost" w:hAnsi="Joost"/>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27EA45BE" w:rsidR="00B130F4" w:rsidRPr="007C285D" w:rsidRDefault="00351DCC" w:rsidP="00E85F0B">
            <w:pPr>
              <w:jc w:val="both"/>
              <w:rPr>
                <w:rFonts w:ascii="Joost" w:hAnsi="Joost"/>
                <w:kern w:val="2"/>
                <w:sz w:val="23"/>
                <w:szCs w:val="23"/>
                <w:shd w:val="clear" w:color="auto" w:fill="FFFFFF"/>
              </w:rPr>
            </w:pPr>
            <w:r w:rsidRPr="007C285D">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8BE802A" w14:textId="1A7F98DF" w:rsidR="00B130F4" w:rsidRPr="007C285D" w:rsidRDefault="00351DCC" w:rsidP="00E85F0B">
            <w:pPr>
              <w:jc w:val="both"/>
              <w:rPr>
                <w:rFonts w:ascii="Joost" w:hAnsi="Joost"/>
                <w:kern w:val="2"/>
                <w:sz w:val="23"/>
                <w:szCs w:val="23"/>
                <w:shd w:val="clear" w:color="auto" w:fill="FFFFFF"/>
              </w:rPr>
            </w:pPr>
            <w:r w:rsidRPr="007C285D">
              <w:rPr>
                <w:rFonts w:ascii="Joost" w:hAnsi="Joost"/>
                <w:kern w:val="2"/>
                <w:sz w:val="23"/>
                <w:szCs w:val="23"/>
                <w:shd w:val="clear" w:color="auto" w:fill="FFFFFF"/>
              </w:rPr>
              <w:t>5.3.3.6. Nauja Sutarties kaina apskaičiuojam</w:t>
            </w:r>
            <w:r w:rsidR="00E85F0B" w:rsidRPr="007C285D">
              <w:rPr>
                <w:rFonts w:ascii="Joost" w:hAnsi="Joost"/>
                <w:kern w:val="2"/>
                <w:sz w:val="23"/>
                <w:szCs w:val="23"/>
                <w:shd w:val="clear" w:color="auto" w:fill="FFFFFF"/>
              </w:rPr>
              <w:t>a</w:t>
            </w:r>
            <w:r w:rsidRPr="007C285D">
              <w:rPr>
                <w:rFonts w:ascii="Joost" w:hAnsi="Joost"/>
                <w:kern w:val="2"/>
                <w:sz w:val="23"/>
                <w:szCs w:val="23"/>
                <w:shd w:val="clear" w:color="auto" w:fill="FFFFFF"/>
              </w:rPr>
              <w:t xml:space="preserve"> pagal žemiau pateiktą formulę:</w:t>
            </w:r>
          </w:p>
          <w:p w14:paraId="1F479ECE" w14:textId="708479BC" w:rsidR="00B130F4" w:rsidRPr="007C285D" w:rsidRDefault="00000000" w:rsidP="00E85F0B">
            <w:pPr>
              <w:jc w:val="both"/>
              <w:textAlignment w:val="baseline"/>
              <w:rPr>
                <w:rFonts w:ascii="Joost" w:hAnsi="Joost"/>
                <w:kern w:val="2"/>
                <w:sz w:val="23"/>
                <w:szCs w:val="23"/>
              </w:rPr>
            </w:pPr>
            <m:oMath>
              <m:sSub>
                <m:sSubPr>
                  <m:ctrlPr>
                    <w:rPr>
                      <w:rFonts w:ascii="Cambria Math" w:hAnsi="Cambria Math" w:cs="Calibri"/>
                      <w:sz w:val="23"/>
                      <w:szCs w:val="23"/>
                    </w:rPr>
                  </m:ctrlPr>
                </m:sSubPr>
                <m:e>
                  <m:r>
                    <m:rPr>
                      <m:sty m:val="p"/>
                    </m:rPr>
                    <w:rPr>
                      <w:rFonts w:ascii="Cambria Math" w:hAnsi="Cambria Math" w:cs="Calibri"/>
                      <w:sz w:val="23"/>
                      <w:szCs w:val="23"/>
                    </w:rPr>
                    <m:t>a</m:t>
                  </m:r>
                </m:e>
                <m:sub>
                  <m:r>
                    <m:rPr>
                      <m:sty m:val="p"/>
                    </m:rPr>
                    <w:rPr>
                      <w:rFonts w:ascii="Cambria Math" w:hAnsi="Cambria Math" w:cs="Calibri"/>
                      <w:sz w:val="23"/>
                      <w:szCs w:val="23"/>
                    </w:rPr>
                    <m:t>1</m:t>
                  </m:r>
                </m:sub>
              </m:sSub>
              <m:r>
                <m:rPr>
                  <m:sty m:val="p"/>
                </m:rPr>
                <w:rPr>
                  <w:rFonts w:ascii="Cambria Math" w:hAnsi="Cambria Math" w:cs="Calibri"/>
                  <w:sz w:val="23"/>
                  <w:szCs w:val="23"/>
                </w:rPr>
                <m:t>=</m:t>
              </m:r>
              <m:r>
                <m:rPr>
                  <m:sty m:val="p"/>
                </m:rPr>
                <w:rPr>
                  <w:rFonts w:ascii="Cambria Math" w:eastAsia="Yu Mincho" w:hAnsi="Cambria Math" w:cs="Calibri"/>
                  <w:sz w:val="23"/>
                  <w:szCs w:val="23"/>
                </w:rPr>
                <m:t>a+</m:t>
              </m:r>
              <m:d>
                <m:dPr>
                  <m:ctrlPr>
                    <w:rPr>
                      <w:rFonts w:ascii="Cambria Math" w:eastAsia="Yu Mincho" w:hAnsi="Cambria Math" w:cs="Calibri"/>
                      <w:sz w:val="23"/>
                      <w:szCs w:val="23"/>
                    </w:rPr>
                  </m:ctrlPr>
                </m:dPr>
                <m:e>
                  <m:f>
                    <m:fPr>
                      <m:ctrlPr>
                        <w:rPr>
                          <w:rFonts w:ascii="Cambria Math" w:eastAsia="Yu Mincho" w:hAnsi="Cambria Math" w:cs="Calibri"/>
                          <w:sz w:val="23"/>
                          <w:szCs w:val="23"/>
                        </w:rPr>
                      </m:ctrlPr>
                    </m:fPr>
                    <m:num>
                      <m:r>
                        <m:rPr>
                          <m:sty m:val="p"/>
                        </m:rPr>
                        <w:rPr>
                          <w:rFonts w:ascii="Cambria Math" w:eastAsia="Yu Mincho" w:hAnsi="Cambria Math" w:cs="Calibri"/>
                          <w:sz w:val="23"/>
                          <w:szCs w:val="23"/>
                        </w:rPr>
                        <m:t>k</m:t>
                      </m:r>
                    </m:num>
                    <m:den>
                      <m:r>
                        <m:rPr>
                          <m:sty m:val="p"/>
                        </m:rPr>
                        <w:rPr>
                          <w:rFonts w:ascii="Cambria Math" w:eastAsia="Yu Mincho" w:hAnsi="Cambria Math" w:cs="Calibri"/>
                          <w:sz w:val="23"/>
                          <w:szCs w:val="23"/>
                        </w:rPr>
                        <m:t>100</m:t>
                      </m:r>
                    </m:den>
                  </m:f>
                  <m:r>
                    <m:rPr>
                      <m:sty m:val="p"/>
                    </m:rPr>
                    <w:rPr>
                      <w:rFonts w:ascii="Cambria Math" w:eastAsia="Yu Mincho" w:hAnsi="Cambria Math" w:cs="Calibri"/>
                      <w:sz w:val="23"/>
                      <w:szCs w:val="23"/>
                    </w:rPr>
                    <m:t>×a</m:t>
                  </m:r>
                </m:e>
              </m:d>
            </m:oMath>
            <w:r w:rsidR="00351DCC" w:rsidRPr="007C285D">
              <w:rPr>
                <w:rFonts w:ascii="Joost" w:hAnsi="Joost"/>
                <w:kern w:val="2"/>
                <w:sz w:val="23"/>
                <w:szCs w:val="23"/>
              </w:rPr>
              <w:t>, kur a – kaina (Eur be PVM)) (jei peržiūra jau buvo atlikta, tai po paskutinio perskaičiavimo) </w:t>
            </w:r>
          </w:p>
          <w:p w14:paraId="19A40C9F" w14:textId="4E87D88C" w:rsidR="00B130F4" w:rsidRPr="007C285D" w:rsidRDefault="00351DCC" w:rsidP="00E85F0B">
            <w:pPr>
              <w:jc w:val="both"/>
              <w:textAlignment w:val="baseline"/>
              <w:rPr>
                <w:rFonts w:ascii="Joost" w:hAnsi="Joost"/>
                <w:kern w:val="2"/>
                <w:sz w:val="23"/>
                <w:szCs w:val="23"/>
              </w:rPr>
            </w:pPr>
            <w:r w:rsidRPr="007C285D">
              <w:rPr>
                <w:rFonts w:ascii="Joost" w:hAnsi="Joost"/>
                <w:kern w:val="2"/>
                <w:sz w:val="23"/>
                <w:szCs w:val="23"/>
              </w:rPr>
              <w:t>a</w:t>
            </w:r>
            <w:r w:rsidRPr="007C285D">
              <w:rPr>
                <w:rFonts w:ascii="Joost" w:hAnsi="Joost"/>
                <w:kern w:val="2"/>
                <w:sz w:val="23"/>
                <w:szCs w:val="23"/>
                <w:vertAlign w:val="subscript"/>
              </w:rPr>
              <w:t>1</w:t>
            </w:r>
            <w:r w:rsidRPr="007C285D">
              <w:rPr>
                <w:rFonts w:ascii="Joost" w:hAnsi="Joost"/>
                <w:kern w:val="2"/>
                <w:sz w:val="23"/>
                <w:szCs w:val="23"/>
              </w:rPr>
              <w:t xml:space="preserve"> – perskaičiuota (pakeista) kaina (Eur be PVM) </w:t>
            </w:r>
          </w:p>
          <w:p w14:paraId="4584E3B0" w14:textId="65B5254C" w:rsidR="00B130F4" w:rsidRPr="007C285D" w:rsidRDefault="00351DCC" w:rsidP="00E85F0B">
            <w:pPr>
              <w:jc w:val="both"/>
              <w:textAlignment w:val="baseline"/>
              <w:rPr>
                <w:rFonts w:ascii="Joost" w:hAnsi="Joost"/>
                <w:kern w:val="2"/>
                <w:sz w:val="23"/>
                <w:szCs w:val="23"/>
              </w:rPr>
            </w:pPr>
            <w:r w:rsidRPr="007C285D">
              <w:rPr>
                <w:rFonts w:ascii="Joost" w:hAnsi="Joost"/>
                <w:kern w:val="2"/>
                <w:sz w:val="23"/>
                <w:szCs w:val="23"/>
              </w:rPr>
              <w:t>k – pagal vartotojų kainų indeksą („Vartojimo prekių ir paslaugų“) apskaičiuotas Vartojimo prekių ir paslaugų kainų pokytis (padidėjimas arba sumažėjimas) (%). „k“ reikšmė skaičiuojama pagal formulę:</w:t>
            </w:r>
          </w:p>
          <w:p w14:paraId="161FAC0F" w14:textId="77777777" w:rsidR="00B130F4" w:rsidRPr="007C285D" w:rsidRDefault="00351DCC" w:rsidP="00E85F0B">
            <w:pPr>
              <w:jc w:val="both"/>
              <w:textAlignment w:val="baseline"/>
              <w:rPr>
                <w:rFonts w:ascii="Joost" w:hAnsi="Joost"/>
                <w:kern w:val="2"/>
                <w:sz w:val="23"/>
                <w:szCs w:val="23"/>
              </w:rPr>
            </w:pPr>
            <m:oMath>
              <m:r>
                <m:rPr>
                  <m:sty m:val="p"/>
                </m:rPr>
                <w:rPr>
                  <w:rFonts w:ascii="Cambria Math" w:hAnsi="Cambria Math" w:cs="Calibri"/>
                  <w:sz w:val="23"/>
                  <w:szCs w:val="23"/>
                </w:rPr>
                <m:t>k =</m:t>
              </m:r>
              <m:f>
                <m:fPr>
                  <m:ctrlPr>
                    <w:rPr>
                      <w:rFonts w:ascii="Cambria Math" w:eastAsia="Yu Mincho" w:hAnsi="Cambria Math" w:cs="Calibri"/>
                      <w:sz w:val="23"/>
                      <w:szCs w:val="23"/>
                    </w:rPr>
                  </m:ctrlPr>
                </m:fPr>
                <m:num>
                  <m:sSub>
                    <m:sSubPr>
                      <m:ctrlPr>
                        <w:rPr>
                          <w:rFonts w:ascii="Cambria Math" w:eastAsia="Yu Mincho" w:hAnsi="Cambria Math" w:cs="Calibri"/>
                          <w:sz w:val="23"/>
                          <w:szCs w:val="23"/>
                        </w:rPr>
                      </m:ctrlPr>
                    </m:sSubPr>
                    <m:e>
                      <m:r>
                        <m:rPr>
                          <m:sty m:val="p"/>
                        </m:rPr>
                        <w:rPr>
                          <w:rFonts w:ascii="Cambria Math" w:eastAsia="Yu Mincho" w:hAnsi="Cambria Math" w:cs="Calibri"/>
                          <w:sz w:val="23"/>
                          <w:szCs w:val="23"/>
                        </w:rPr>
                        <m:t>Ind</m:t>
                      </m:r>
                    </m:e>
                    <m:sub>
                      <m:r>
                        <m:rPr>
                          <m:sty m:val="p"/>
                        </m:rPr>
                        <w:rPr>
                          <w:rFonts w:ascii="Cambria Math" w:eastAsia="Yu Mincho" w:hAnsi="Cambria Math" w:cs="Calibri"/>
                          <w:sz w:val="23"/>
                          <w:szCs w:val="23"/>
                        </w:rPr>
                        <m:t>naujausias</m:t>
                      </m:r>
                    </m:sub>
                  </m:sSub>
                </m:num>
                <m:den>
                  <m:sSub>
                    <m:sSubPr>
                      <m:ctrlPr>
                        <w:rPr>
                          <w:rFonts w:ascii="Cambria Math" w:eastAsia="Yu Mincho" w:hAnsi="Cambria Math" w:cs="Calibri"/>
                          <w:sz w:val="23"/>
                          <w:szCs w:val="23"/>
                        </w:rPr>
                      </m:ctrlPr>
                    </m:sSubPr>
                    <m:e>
                      <m:r>
                        <m:rPr>
                          <m:sty m:val="p"/>
                        </m:rPr>
                        <w:rPr>
                          <w:rFonts w:ascii="Cambria Math" w:eastAsia="Yu Mincho" w:hAnsi="Cambria Math" w:cs="Calibri"/>
                          <w:sz w:val="23"/>
                          <w:szCs w:val="23"/>
                        </w:rPr>
                        <m:t>Ind</m:t>
                      </m:r>
                    </m:e>
                    <m:sub>
                      <m:r>
                        <m:rPr>
                          <m:sty m:val="p"/>
                        </m:rPr>
                        <w:rPr>
                          <w:rFonts w:ascii="Cambria Math" w:eastAsia="Yu Mincho" w:hAnsi="Cambria Math" w:cs="Calibri"/>
                          <w:sz w:val="23"/>
                          <w:szCs w:val="23"/>
                        </w:rPr>
                        <m:t>pradžia</m:t>
                      </m:r>
                    </m:sub>
                  </m:sSub>
                </m:den>
              </m:f>
              <m:r>
                <m:rPr>
                  <m:sty m:val="p"/>
                </m:rPr>
                <w:rPr>
                  <w:rFonts w:ascii="Cambria Math" w:eastAsia="Yu Mincho" w:hAnsi="Cambria Math" w:cs="Calibri"/>
                  <w:sz w:val="23"/>
                  <w:szCs w:val="23"/>
                </w:rPr>
                <m:t>×100-100</m:t>
              </m:r>
            </m:oMath>
            <w:r w:rsidRPr="007C285D">
              <w:rPr>
                <w:rFonts w:ascii="Joost" w:hAnsi="Joost"/>
                <w:kern w:val="2"/>
                <w:sz w:val="23"/>
                <w:szCs w:val="23"/>
              </w:rPr>
              <w:t>, (proc.) kur</w:t>
            </w:r>
          </w:p>
          <w:p w14:paraId="58187C1C" w14:textId="24A59F05" w:rsidR="00B130F4" w:rsidRPr="007C285D" w:rsidRDefault="00351DCC" w:rsidP="00E85F0B">
            <w:pPr>
              <w:jc w:val="both"/>
              <w:textAlignment w:val="baseline"/>
              <w:rPr>
                <w:rFonts w:ascii="Joost" w:hAnsi="Joost"/>
                <w:sz w:val="23"/>
                <w:szCs w:val="23"/>
              </w:rPr>
            </w:pPr>
            <w:r w:rsidRPr="007C285D">
              <w:rPr>
                <w:rFonts w:ascii="Joost" w:hAnsi="Joost"/>
                <w:kern w:val="2"/>
                <w:sz w:val="23"/>
                <w:szCs w:val="23"/>
              </w:rPr>
              <w:t>Ind</w:t>
            </w:r>
            <w:r w:rsidRPr="007C285D">
              <w:rPr>
                <w:rFonts w:ascii="Joost" w:hAnsi="Joost"/>
                <w:kern w:val="2"/>
                <w:sz w:val="23"/>
                <w:szCs w:val="23"/>
                <w:vertAlign w:val="subscript"/>
              </w:rPr>
              <w:t>naujausias</w:t>
            </w:r>
            <w:r w:rsidRPr="007C285D">
              <w:rPr>
                <w:rFonts w:ascii="Joost" w:hAnsi="Joost"/>
                <w:kern w:val="2"/>
                <w:sz w:val="23"/>
                <w:szCs w:val="23"/>
              </w:rPr>
              <w:t xml:space="preserve"> – kreipimosi dėl kainos peržiūros išsiuntimo kitai šaliai dieną paskelbtas naujausias vartojimo prekių ir paslaugų indeksas („Vartojimo prekių ir paslaugų“).</w:t>
            </w:r>
          </w:p>
          <w:p w14:paraId="3E5E3502" w14:textId="594359DE" w:rsidR="00B130F4" w:rsidRPr="007C285D" w:rsidRDefault="00351DCC" w:rsidP="00E85F0B">
            <w:pPr>
              <w:jc w:val="both"/>
              <w:rPr>
                <w:rFonts w:ascii="Joost" w:hAnsi="Joost"/>
                <w:sz w:val="23"/>
                <w:szCs w:val="23"/>
              </w:rPr>
            </w:pPr>
            <w:r w:rsidRPr="007C285D">
              <w:rPr>
                <w:rFonts w:ascii="Joost" w:hAnsi="Joost"/>
                <w:kern w:val="2"/>
                <w:sz w:val="23"/>
                <w:szCs w:val="23"/>
              </w:rPr>
              <w:t>Ind</w:t>
            </w:r>
            <w:r w:rsidRPr="007C285D">
              <w:rPr>
                <w:rFonts w:ascii="Joost" w:hAnsi="Joost"/>
                <w:kern w:val="2"/>
                <w:sz w:val="23"/>
                <w:szCs w:val="23"/>
                <w:vertAlign w:val="subscript"/>
              </w:rPr>
              <w:t>pradžia</w:t>
            </w:r>
            <w:r w:rsidRPr="007C285D">
              <w:rPr>
                <w:rFonts w:ascii="Joost" w:hAnsi="Joost"/>
                <w:kern w:val="2"/>
                <w:sz w:val="23"/>
                <w:szCs w:val="23"/>
              </w:rPr>
              <w:t xml:space="preserve"> – laikotarpio pradžios datos (mėnesio) vartojimo prekių ir paslaugų indeksas („Vartojimo prekių ir paslaugų“). Pirmojo perskaičiavimo atveju laikotarpio pradžia (mėnuo) yra </w:t>
            </w:r>
            <w:r w:rsidRPr="007C285D">
              <w:rPr>
                <w:rFonts w:ascii="Joost" w:hAnsi="Joost"/>
                <w:sz w:val="23"/>
                <w:szCs w:val="23"/>
              </w:rPr>
              <w:t>Sutarties įsigaliojimo dienos mėnuo.</w:t>
            </w:r>
            <w:r w:rsidRPr="007C285D">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3F246AB7" w14:textId="0F016160" w:rsidR="00B130F4" w:rsidRPr="007C285D" w:rsidRDefault="00351DCC" w:rsidP="00E85F0B">
            <w:pPr>
              <w:jc w:val="both"/>
              <w:rPr>
                <w:rFonts w:ascii="Joost" w:hAnsi="Joost"/>
                <w:kern w:val="2"/>
                <w:sz w:val="23"/>
                <w:szCs w:val="23"/>
                <w:shd w:val="clear" w:color="auto" w:fill="FFFFFF"/>
              </w:rPr>
            </w:pPr>
            <w:r w:rsidRPr="007C285D">
              <w:rPr>
                <w:rFonts w:ascii="Joost" w:hAnsi="Joost"/>
                <w:kern w:val="2"/>
                <w:sz w:val="23"/>
                <w:szCs w:val="23"/>
              </w:rPr>
              <w:t>5.3.3.7. </w:t>
            </w:r>
            <w:r w:rsidRPr="007C285D">
              <w:rPr>
                <w:rFonts w:ascii="Joost" w:hAnsi="Joost"/>
                <w:kern w:val="2"/>
                <w:sz w:val="23"/>
                <w:szCs w:val="23"/>
                <w:shd w:val="clear" w:color="auto" w:fill="FFFFFF"/>
              </w:rPr>
              <w:t xml:space="preserve">Skaičiavimams indeksų reikšmės imamos </w:t>
            </w:r>
            <w:r w:rsidRPr="007C285D">
              <w:rPr>
                <w:rFonts w:ascii="Joost" w:hAnsi="Joost"/>
                <w:b/>
                <w:bCs/>
                <w:kern w:val="2"/>
                <w:sz w:val="23"/>
                <w:szCs w:val="23"/>
                <w:shd w:val="clear" w:color="auto" w:fill="FFFFFF"/>
              </w:rPr>
              <w:t>keturių</w:t>
            </w:r>
            <w:r w:rsidRPr="007C285D">
              <w:rPr>
                <w:rFonts w:ascii="Joost" w:hAnsi="Joost"/>
                <w:kern w:val="2"/>
                <w:sz w:val="23"/>
                <w:szCs w:val="23"/>
                <w:shd w:val="clear" w:color="auto" w:fill="FFFFFF"/>
              </w:rPr>
              <w:t xml:space="preserve"> skaitmenų po kablelio tikslumu. Apskaičiuotas pokytis (k) tolimesniems skaičiavimams naudojamas suapvalinus iki </w:t>
            </w:r>
            <w:r w:rsidRPr="007C285D">
              <w:rPr>
                <w:rFonts w:ascii="Joost" w:hAnsi="Joost"/>
                <w:b/>
                <w:bCs/>
                <w:kern w:val="2"/>
                <w:sz w:val="23"/>
                <w:szCs w:val="23"/>
                <w:shd w:val="clear" w:color="auto" w:fill="FFFFFF"/>
              </w:rPr>
              <w:t>vieno</w:t>
            </w:r>
            <w:r w:rsidRPr="007C285D">
              <w:rPr>
                <w:rFonts w:ascii="Joost" w:hAnsi="Joost"/>
                <w:kern w:val="2"/>
                <w:sz w:val="23"/>
                <w:szCs w:val="23"/>
                <w:shd w:val="clear" w:color="auto" w:fill="FFFFFF"/>
              </w:rPr>
              <w:t xml:space="preserve"> skaitmens po kablelio, o apskaičiuotas įkainis „a</w:t>
            </w:r>
            <w:r w:rsidRPr="007C285D">
              <w:rPr>
                <w:rFonts w:ascii="Joost" w:hAnsi="Joost"/>
                <w:kern w:val="2"/>
                <w:sz w:val="23"/>
                <w:szCs w:val="23"/>
                <w:shd w:val="clear" w:color="auto" w:fill="FFFFFF"/>
                <w:vertAlign w:val="subscript"/>
              </w:rPr>
              <w:t>1</w:t>
            </w:r>
            <w:r w:rsidRPr="007C285D">
              <w:rPr>
                <w:rFonts w:ascii="Joost" w:hAnsi="Joost"/>
                <w:kern w:val="2"/>
                <w:sz w:val="23"/>
                <w:szCs w:val="23"/>
                <w:shd w:val="clear" w:color="auto" w:fill="FFFFFF"/>
              </w:rPr>
              <w:t xml:space="preserve">“ suapvalinamas iki </w:t>
            </w:r>
            <w:r w:rsidRPr="007C285D">
              <w:rPr>
                <w:rFonts w:ascii="Joost" w:hAnsi="Joost"/>
                <w:b/>
                <w:bCs/>
                <w:kern w:val="2"/>
                <w:sz w:val="23"/>
                <w:szCs w:val="23"/>
                <w:shd w:val="clear" w:color="auto" w:fill="FFFFFF"/>
              </w:rPr>
              <w:t>dviejų</w:t>
            </w:r>
            <w:r w:rsidR="007C285D" w:rsidRPr="007C285D">
              <w:rPr>
                <w:rFonts w:ascii="Joost" w:hAnsi="Joost"/>
                <w:b/>
                <w:bCs/>
                <w:kern w:val="2"/>
                <w:sz w:val="23"/>
                <w:szCs w:val="23"/>
                <w:shd w:val="clear" w:color="auto" w:fill="FFFFFF"/>
              </w:rPr>
              <w:t xml:space="preserve"> </w:t>
            </w:r>
            <w:r w:rsidRPr="007C285D">
              <w:rPr>
                <w:rFonts w:ascii="Joost" w:hAnsi="Joost"/>
                <w:kern w:val="2"/>
                <w:sz w:val="23"/>
                <w:szCs w:val="23"/>
                <w:shd w:val="clear" w:color="auto" w:fill="FFFFFF"/>
              </w:rPr>
              <w:t>skaitmenų po kablelio.</w:t>
            </w:r>
          </w:p>
          <w:p w14:paraId="731EB1EA" w14:textId="724E07D1" w:rsidR="00B130F4" w:rsidRPr="007C285D" w:rsidRDefault="00351DCC" w:rsidP="00E85F0B">
            <w:pPr>
              <w:jc w:val="both"/>
              <w:rPr>
                <w:rFonts w:ascii="Joost" w:hAnsi="Joost"/>
                <w:kern w:val="2"/>
                <w:sz w:val="23"/>
                <w:szCs w:val="23"/>
                <w:shd w:val="clear" w:color="auto" w:fill="FFFFFF"/>
              </w:rPr>
            </w:pPr>
            <w:r w:rsidRPr="007C285D">
              <w:rPr>
                <w:rFonts w:ascii="Joost" w:hAnsi="Joost"/>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285D">
              <w:rPr>
                <w:rFonts w:ascii="Joost" w:hAnsi="Joost"/>
                <w:kern w:val="2"/>
                <w:sz w:val="23"/>
                <w:szCs w:val="23"/>
                <w:bdr w:val="none" w:sz="0" w:space="0" w:color="auto" w:frame="1"/>
              </w:rPr>
              <w:t>kitus oficialius šaltinių duomenis</w:t>
            </w:r>
            <w:r w:rsidRPr="007C285D">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7B9C4A20" w14:textId="0E265DC5" w:rsidR="00B130F4" w:rsidRPr="007C285D" w:rsidRDefault="00351DCC" w:rsidP="00E85F0B">
            <w:pPr>
              <w:jc w:val="both"/>
              <w:rPr>
                <w:rFonts w:ascii="Joost" w:hAnsi="Joost"/>
                <w:kern w:val="2"/>
                <w:sz w:val="23"/>
                <w:szCs w:val="23"/>
                <w:shd w:val="clear" w:color="auto" w:fill="FFFFFF"/>
              </w:rPr>
            </w:pPr>
            <w:r w:rsidRPr="007C285D">
              <w:rPr>
                <w:rFonts w:ascii="Joost" w:hAnsi="Joost"/>
                <w:kern w:val="2"/>
                <w:sz w:val="23"/>
                <w:szCs w:val="23"/>
                <w:shd w:val="clear" w:color="auto" w:fill="FFFFFF"/>
              </w:rPr>
              <w:t>5</w:t>
            </w:r>
            <w:r w:rsidRPr="007C285D">
              <w:rPr>
                <w:rFonts w:ascii="Joost" w:hAnsi="Joost"/>
                <w:kern w:val="2"/>
                <w:sz w:val="23"/>
                <w:szCs w:val="23"/>
              </w:rPr>
              <w:t>.3.3.9. </w:t>
            </w:r>
            <w:r w:rsidRPr="007C285D">
              <w:rPr>
                <w:rFonts w:ascii="Joost" w:hAnsi="Joost"/>
                <w:kern w:val="2"/>
                <w:sz w:val="23"/>
                <w:szCs w:val="23"/>
                <w:shd w:val="clear" w:color="auto" w:fill="FFFFFF"/>
              </w:rPr>
              <w:t xml:space="preserve">Susitarimas turi būti sudarytas per </w:t>
            </w:r>
            <w:r w:rsidR="007C285D" w:rsidRPr="007C285D">
              <w:rPr>
                <w:rFonts w:ascii="Joost" w:hAnsi="Joost"/>
                <w:kern w:val="2"/>
                <w:sz w:val="23"/>
                <w:szCs w:val="23"/>
                <w:shd w:val="clear" w:color="auto" w:fill="FFFFFF"/>
              </w:rPr>
              <w:t>30 (trisdešimt) dienų</w:t>
            </w:r>
            <w:r w:rsidRPr="007C285D">
              <w:rPr>
                <w:rFonts w:ascii="Joost" w:hAnsi="Joost"/>
                <w:kern w:val="2"/>
                <w:sz w:val="23"/>
                <w:szCs w:val="23"/>
                <w:shd w:val="clear" w:color="auto" w:fill="FFFFFF"/>
              </w:rPr>
              <w:t xml:space="preserve"> nuo Šalies pateikto tinkamo prašymo perskaičiuoti S</w:t>
            </w:r>
            <w:r w:rsidRPr="007C285D">
              <w:rPr>
                <w:rFonts w:ascii="Joost" w:hAnsi="Joost"/>
                <w:kern w:val="2"/>
                <w:sz w:val="23"/>
                <w:szCs w:val="23"/>
              </w:rPr>
              <w:t xml:space="preserve">utarties </w:t>
            </w:r>
            <w:r w:rsidRPr="007C285D">
              <w:rPr>
                <w:rFonts w:ascii="Joost" w:hAnsi="Joost"/>
                <w:kern w:val="2"/>
                <w:sz w:val="23"/>
                <w:szCs w:val="23"/>
                <w:shd w:val="clear" w:color="auto" w:fill="FFFFFF"/>
              </w:rPr>
              <w:t>kainą gavimo dienos.</w:t>
            </w:r>
          </w:p>
          <w:p w14:paraId="1FE1F1A5" w14:textId="12D0AD12" w:rsidR="00B130F4" w:rsidRPr="007C285D" w:rsidRDefault="00351DCC" w:rsidP="00E85F0B">
            <w:pPr>
              <w:jc w:val="both"/>
              <w:rPr>
                <w:rFonts w:ascii="Joost" w:hAnsi="Joost"/>
                <w:kern w:val="2"/>
                <w:sz w:val="23"/>
                <w:szCs w:val="23"/>
                <w:bdr w:val="none" w:sz="0" w:space="0" w:color="auto" w:frame="1"/>
              </w:rPr>
            </w:pPr>
            <w:r w:rsidRPr="007C285D">
              <w:rPr>
                <w:rFonts w:ascii="Joost" w:hAnsi="Joost"/>
                <w:kern w:val="2"/>
                <w:sz w:val="23"/>
                <w:szCs w:val="23"/>
                <w:shd w:val="clear" w:color="auto" w:fill="FFFFFF"/>
              </w:rPr>
              <w:t>5.3.3.10. </w:t>
            </w:r>
            <w:r w:rsidRPr="007C285D">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B130F4" w:rsidRPr="004C05BC"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125771A3" w14:textId="6A8C55A4" w:rsidR="00B130F4" w:rsidRPr="004C05BC" w:rsidRDefault="00B130F4" w:rsidP="004C05BC">
            <w:pPr>
              <w:rPr>
                <w:rFonts w:ascii="Joost" w:hAnsi="Joost"/>
                <w:kern w:val="2"/>
                <w:sz w:val="23"/>
                <w:szCs w:val="23"/>
              </w:rPr>
            </w:pPr>
          </w:p>
        </w:tc>
      </w:tr>
      <w:tr w:rsidR="00B130F4" w:rsidRPr="004C05BC"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 xml:space="preserve">5.4. Sutarties kainos / įkainių apskaičiavimas taikant </w:t>
            </w:r>
            <w:r w:rsidRPr="004C05BC">
              <w:rPr>
                <w:rFonts w:ascii="Joost" w:hAnsi="Joost"/>
                <w:b/>
                <w:bCs/>
                <w:kern w:val="2"/>
                <w:sz w:val="23"/>
                <w:szCs w:val="23"/>
                <w:u w:val="single"/>
              </w:rPr>
              <w:t>kiekio (apimties)</w:t>
            </w:r>
            <w:r w:rsidRPr="004C05BC">
              <w:rPr>
                <w:rFonts w:ascii="Joost" w:hAnsi="Joost"/>
                <w:b/>
                <w:bCs/>
                <w:kern w:val="2"/>
                <w:sz w:val="23"/>
                <w:szCs w:val="23"/>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1C3D0FB5" w:rsidR="00B130F4" w:rsidRPr="004C05BC" w:rsidRDefault="00351DCC" w:rsidP="007C285D">
            <w:pPr>
              <w:rPr>
                <w:rFonts w:ascii="Joost" w:hAnsi="Joost"/>
                <w:kern w:val="2"/>
                <w:sz w:val="23"/>
                <w:szCs w:val="23"/>
              </w:rPr>
            </w:pPr>
            <w:r w:rsidRPr="004C05BC">
              <w:rPr>
                <w:rFonts w:ascii="Joost" w:hAnsi="Joost"/>
                <w:kern w:val="2"/>
                <w:sz w:val="23"/>
                <w:szCs w:val="23"/>
              </w:rPr>
              <w:t>Netaikoma</w:t>
            </w:r>
            <w:r w:rsidRPr="004C05BC">
              <w:rPr>
                <w:rFonts w:ascii="Joost" w:hAnsi="Joost"/>
                <w:color w:val="FF0000"/>
                <w:kern w:val="2"/>
                <w:sz w:val="23"/>
                <w:szCs w:val="23"/>
              </w:rPr>
              <w:t xml:space="preserve"> </w:t>
            </w:r>
          </w:p>
        </w:tc>
      </w:tr>
      <w:tr w:rsidR="00B130F4" w:rsidRPr="004C05BC"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095154" w14:textId="5FE766A4" w:rsidR="00B130F4" w:rsidRPr="004C05BC" w:rsidRDefault="00351DCC" w:rsidP="008640E0">
            <w:pPr>
              <w:jc w:val="both"/>
              <w:rPr>
                <w:rFonts w:ascii="Joost" w:hAnsi="Joost"/>
                <w:kern w:val="2"/>
                <w:sz w:val="23"/>
                <w:szCs w:val="23"/>
              </w:rPr>
            </w:pPr>
            <w:r w:rsidRPr="004C05BC">
              <w:rPr>
                <w:rFonts w:ascii="Joost" w:hAnsi="Joost"/>
                <w:kern w:val="2"/>
                <w:sz w:val="23"/>
                <w:szCs w:val="23"/>
              </w:rPr>
              <w:t>Pirkėjas atsiskaito su Tiekėju ne vėliau kaip per</w:t>
            </w:r>
            <w:r w:rsidR="009607F1">
              <w:rPr>
                <w:rFonts w:ascii="Joost" w:hAnsi="Joost"/>
                <w:kern w:val="2"/>
                <w:sz w:val="23"/>
                <w:szCs w:val="23"/>
              </w:rPr>
              <w:t xml:space="preserve"> 30 (trisdešimt) dienų</w:t>
            </w:r>
            <w:r w:rsidRPr="004C05BC">
              <w:rPr>
                <w:rFonts w:ascii="Joost" w:hAnsi="Joost"/>
                <w:kern w:val="2"/>
                <w:sz w:val="23"/>
                <w:szCs w:val="23"/>
              </w:rPr>
              <w:t xml:space="preserve"> nuo Sąskaitos gavimo dienos.</w:t>
            </w:r>
          </w:p>
          <w:p w14:paraId="7381CB85" w14:textId="77777777" w:rsidR="00B130F4" w:rsidRPr="00BA3B5A" w:rsidRDefault="00B130F4" w:rsidP="004C05BC">
            <w:pPr>
              <w:rPr>
                <w:rFonts w:ascii="Joost" w:hAnsi="Joost"/>
                <w:kern w:val="2"/>
                <w:sz w:val="23"/>
                <w:szCs w:val="23"/>
                <w:shd w:val="clear" w:color="auto" w:fill="FFFFFF"/>
              </w:rPr>
            </w:pPr>
          </w:p>
          <w:p w14:paraId="5ED3A73F" w14:textId="41BAAD2D" w:rsidR="00B130F4" w:rsidRPr="004C05BC" w:rsidRDefault="008640E0" w:rsidP="008640E0">
            <w:pPr>
              <w:jc w:val="both"/>
              <w:rPr>
                <w:rFonts w:ascii="Joost" w:hAnsi="Joost"/>
                <w:color w:val="000000"/>
                <w:kern w:val="2"/>
                <w:sz w:val="23"/>
                <w:szCs w:val="23"/>
                <w:shd w:val="clear" w:color="auto" w:fill="FFFFFF"/>
              </w:rPr>
            </w:pPr>
            <w:r w:rsidRPr="00BA3B5A">
              <w:rPr>
                <w:rFonts w:ascii="Joost" w:hAnsi="Joost"/>
                <w:kern w:val="2"/>
                <w:sz w:val="23"/>
                <w:szCs w:val="23"/>
                <w:shd w:val="clear" w:color="auto" w:fill="FFFFFF"/>
              </w:rPr>
              <w:t>Apmokėjimo sąlygos: perdavus licenciją, nurodytą Techninėje specifikacijoje, ir pasirašius perdavimo - priėmimo aktą, sumokama visa Sutarties kaina.</w:t>
            </w:r>
          </w:p>
        </w:tc>
      </w:tr>
      <w:tr w:rsidR="00B130F4" w:rsidRPr="004C05BC"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1047277A" w:rsidR="00B130F4" w:rsidRPr="004C05BC" w:rsidRDefault="00351DCC" w:rsidP="009607F1">
            <w:pPr>
              <w:jc w:val="both"/>
              <w:rPr>
                <w:rFonts w:ascii="Joost" w:hAnsi="Joost"/>
                <w:color w:val="000000"/>
                <w:kern w:val="2"/>
                <w:sz w:val="23"/>
                <w:szCs w:val="23"/>
                <w:shd w:val="clear" w:color="auto" w:fill="FFFFFF"/>
              </w:rPr>
            </w:pPr>
            <w:r w:rsidRPr="009607F1">
              <w:rPr>
                <w:rFonts w:ascii="Joost" w:hAnsi="Joost"/>
                <w:sz w:val="23"/>
                <w:szCs w:val="23"/>
                <w:shd w:val="clear" w:color="auto" w:fill="FFFFFF"/>
              </w:rPr>
              <w:t>Tiekėjui mokėtino avanso dydis</w:t>
            </w:r>
            <w:r w:rsidRPr="009607F1">
              <w:rPr>
                <w:rFonts w:ascii="Joost" w:hAnsi="Joost"/>
                <w:kern w:val="2"/>
                <w:sz w:val="23"/>
                <w:szCs w:val="23"/>
                <w:shd w:val="clear" w:color="auto" w:fill="FFFFFF"/>
              </w:rPr>
              <w:t xml:space="preserve"> </w:t>
            </w:r>
            <w:r w:rsidR="009607F1" w:rsidRPr="009607F1">
              <w:rPr>
                <w:rFonts w:ascii="Joost" w:hAnsi="Joost"/>
                <w:kern w:val="2"/>
                <w:sz w:val="23"/>
                <w:szCs w:val="23"/>
                <w:shd w:val="clear" w:color="auto" w:fill="FFFFFF"/>
              </w:rPr>
              <w:t>100 (vienas šimtas) procentų</w:t>
            </w:r>
            <w:r w:rsidRPr="009607F1">
              <w:rPr>
                <w:rFonts w:ascii="Joost" w:hAnsi="Joost"/>
                <w:kern w:val="2"/>
                <w:sz w:val="23"/>
                <w:szCs w:val="23"/>
              </w:rPr>
              <w:t xml:space="preserve"> </w:t>
            </w:r>
            <w:r w:rsidRPr="009607F1">
              <w:rPr>
                <w:rFonts w:ascii="Joost" w:hAnsi="Joost"/>
                <w:kern w:val="2"/>
                <w:sz w:val="23"/>
                <w:szCs w:val="23"/>
                <w:shd w:val="clear" w:color="auto" w:fill="FFFFFF"/>
              </w:rPr>
              <w:t>nuo Pradinės Sutarties vertės be PVM,</w:t>
            </w:r>
            <w:r w:rsidRPr="009607F1">
              <w:rPr>
                <w:rFonts w:ascii="Joost" w:hAnsi="Joost"/>
                <w:kern w:val="2"/>
                <w:sz w:val="23"/>
                <w:szCs w:val="23"/>
              </w:rPr>
              <w:t xml:space="preserve"> </w:t>
            </w:r>
            <w:r w:rsidRPr="009607F1">
              <w:rPr>
                <w:rFonts w:ascii="Joost" w:hAnsi="Joost"/>
                <w:kern w:val="2"/>
                <w:sz w:val="23"/>
                <w:szCs w:val="23"/>
                <w:shd w:val="clear" w:color="auto" w:fill="FFFFFF"/>
              </w:rPr>
              <w:t xml:space="preserve">nurodytos </w:t>
            </w:r>
            <w:r w:rsidRPr="009607F1">
              <w:rPr>
                <w:rFonts w:ascii="Joost" w:hAnsi="Joost"/>
                <w:kern w:val="2"/>
                <w:sz w:val="23"/>
                <w:szCs w:val="23"/>
              </w:rPr>
              <w:t xml:space="preserve">Specialiųjų sąlygų </w:t>
            </w:r>
            <w:r w:rsidRPr="009607F1">
              <w:rPr>
                <w:rFonts w:ascii="Joost" w:hAnsi="Joost"/>
                <w:kern w:val="2"/>
                <w:sz w:val="23"/>
                <w:szCs w:val="23"/>
                <w:shd w:val="clear" w:color="auto" w:fill="FFFFFF"/>
              </w:rPr>
              <w:t>5.2 punkte). Pirkėjas sumoka Tiekėjui avansą pagal Tiekėjo pateiktą prašymą ir išankstinio mokėjimo sąskaitą ne vėliau kaip per</w:t>
            </w:r>
            <w:r w:rsidR="009607F1" w:rsidRPr="009607F1">
              <w:rPr>
                <w:rFonts w:ascii="Joost" w:hAnsi="Joost"/>
                <w:kern w:val="2"/>
                <w:sz w:val="23"/>
                <w:szCs w:val="23"/>
                <w:shd w:val="clear" w:color="auto" w:fill="FFFFFF"/>
              </w:rPr>
              <w:t xml:space="preserve"> 30 (trisdešimt) dienų</w:t>
            </w:r>
            <w:r w:rsidRPr="009607F1">
              <w:rPr>
                <w:rFonts w:ascii="Joost" w:hAnsi="Joost"/>
                <w:kern w:val="2"/>
                <w:sz w:val="23"/>
                <w:szCs w:val="23"/>
                <w:shd w:val="clear" w:color="auto" w:fill="FFFFFF"/>
              </w:rPr>
              <w:t xml:space="preserve"> nuo Tiekėjo prašymo ir išankstinio mokėjimo sąskaitos</w:t>
            </w:r>
            <w:r w:rsidRPr="009607F1">
              <w:rPr>
                <w:rFonts w:ascii="Joost" w:hAnsi="Joost"/>
                <w:kern w:val="2"/>
                <w:sz w:val="23"/>
                <w:szCs w:val="23"/>
              </w:rPr>
              <w:t xml:space="preserve"> </w:t>
            </w:r>
            <w:r w:rsidRPr="009607F1">
              <w:rPr>
                <w:rFonts w:ascii="Joost" w:hAnsi="Joost"/>
                <w:kern w:val="2"/>
                <w:sz w:val="23"/>
                <w:szCs w:val="23"/>
                <w:shd w:val="clear" w:color="auto" w:fill="FFFFFF"/>
              </w:rPr>
              <w:t>gavimo dienos.</w:t>
            </w:r>
          </w:p>
        </w:tc>
      </w:tr>
      <w:tr w:rsidR="00B130F4" w:rsidRPr="004C05BC"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6506A4" w14:textId="58643DD6" w:rsidR="00B130F4" w:rsidRPr="004C05BC" w:rsidRDefault="00351DCC" w:rsidP="008640E0">
            <w:pPr>
              <w:jc w:val="both"/>
              <w:rPr>
                <w:rFonts w:ascii="Joost" w:hAnsi="Joost"/>
                <w:kern w:val="2"/>
                <w:sz w:val="23"/>
                <w:szCs w:val="23"/>
              </w:rPr>
            </w:pPr>
            <w:r w:rsidRPr="004C05BC">
              <w:rPr>
                <w:rFonts w:ascii="Joost" w:hAnsi="Joost"/>
                <w:kern w:val="2"/>
                <w:sz w:val="23"/>
                <w:szCs w:val="23"/>
              </w:rPr>
              <w:t xml:space="preserve">Avanso užtikrinimo dydis </w:t>
            </w:r>
            <w:r w:rsidR="008640E0" w:rsidRPr="009607F1">
              <w:rPr>
                <w:rFonts w:ascii="Joost" w:hAnsi="Joost"/>
                <w:kern w:val="2"/>
                <w:sz w:val="23"/>
                <w:szCs w:val="23"/>
                <w:shd w:val="clear" w:color="auto" w:fill="FFFFFF"/>
              </w:rPr>
              <w:t>100 (vienas šimtas) procentų</w:t>
            </w:r>
            <w:r w:rsidR="008640E0" w:rsidRPr="009607F1">
              <w:rPr>
                <w:rFonts w:ascii="Joost" w:hAnsi="Joost"/>
                <w:kern w:val="2"/>
                <w:sz w:val="23"/>
                <w:szCs w:val="23"/>
              </w:rPr>
              <w:t xml:space="preserve"> </w:t>
            </w:r>
            <w:r w:rsidR="008640E0" w:rsidRPr="009607F1">
              <w:rPr>
                <w:rFonts w:ascii="Joost" w:hAnsi="Joost"/>
                <w:kern w:val="2"/>
                <w:sz w:val="23"/>
                <w:szCs w:val="23"/>
                <w:shd w:val="clear" w:color="auto" w:fill="FFFFFF"/>
              </w:rPr>
              <w:t>nuo Pradinės Sutarties vertės be PVM,</w:t>
            </w:r>
            <w:r w:rsidR="008640E0" w:rsidRPr="009607F1">
              <w:rPr>
                <w:rFonts w:ascii="Joost" w:hAnsi="Joost"/>
                <w:kern w:val="2"/>
                <w:sz w:val="23"/>
                <w:szCs w:val="23"/>
              </w:rPr>
              <w:t xml:space="preserve"> </w:t>
            </w:r>
            <w:r w:rsidR="008640E0" w:rsidRPr="009607F1">
              <w:rPr>
                <w:rFonts w:ascii="Joost" w:hAnsi="Joost"/>
                <w:kern w:val="2"/>
                <w:sz w:val="23"/>
                <w:szCs w:val="23"/>
                <w:shd w:val="clear" w:color="auto" w:fill="FFFFFF"/>
              </w:rPr>
              <w:t xml:space="preserve">nurodytos </w:t>
            </w:r>
            <w:r w:rsidR="008640E0" w:rsidRPr="009607F1">
              <w:rPr>
                <w:rFonts w:ascii="Joost" w:hAnsi="Joost"/>
                <w:kern w:val="2"/>
                <w:sz w:val="23"/>
                <w:szCs w:val="23"/>
              </w:rPr>
              <w:t xml:space="preserve">Specialiųjų sąlygų </w:t>
            </w:r>
            <w:r w:rsidR="008640E0" w:rsidRPr="009607F1">
              <w:rPr>
                <w:rFonts w:ascii="Joost" w:hAnsi="Joost"/>
                <w:kern w:val="2"/>
                <w:sz w:val="23"/>
                <w:szCs w:val="23"/>
                <w:shd w:val="clear" w:color="auto" w:fill="FFFFFF"/>
              </w:rPr>
              <w:t>5.2 punkte)</w:t>
            </w:r>
            <w:r w:rsidRPr="004C05BC">
              <w:rPr>
                <w:rFonts w:ascii="Joost" w:hAnsi="Joost"/>
                <w:kern w:val="2"/>
                <w:sz w:val="23"/>
                <w:szCs w:val="23"/>
              </w:rPr>
              <w:t>.</w:t>
            </w:r>
          </w:p>
          <w:p w14:paraId="5ABC8CBB" w14:textId="16544DF5" w:rsidR="007C3420" w:rsidRPr="009B05CD" w:rsidRDefault="00351DCC" w:rsidP="0007199C">
            <w:pPr>
              <w:jc w:val="both"/>
              <w:rPr>
                <w:rFonts w:ascii="Joost" w:hAnsi="Joost"/>
                <w:color w:val="000000"/>
                <w:kern w:val="2"/>
                <w:sz w:val="23"/>
                <w:szCs w:val="23"/>
                <w:shd w:val="clear" w:color="auto" w:fill="FFFFFF"/>
              </w:rPr>
            </w:pPr>
            <w:r w:rsidRPr="004C05BC">
              <w:rPr>
                <w:rFonts w:ascii="Joost" w:hAnsi="Joost"/>
                <w:color w:val="000000"/>
                <w:kern w:val="2"/>
                <w:sz w:val="23"/>
                <w:szCs w:val="23"/>
                <w:shd w:val="clear" w:color="auto" w:fill="FFFFFF"/>
              </w:rPr>
              <w:t xml:space="preserve">Reikalavimai Avanso užtikrinimui nustatyti Bendrųjų sąlygų 12.1 poskyryje. </w:t>
            </w:r>
          </w:p>
        </w:tc>
      </w:tr>
      <w:tr w:rsidR="00B130F4" w:rsidRPr="004C05BC" w14:paraId="0C0B74F4" w14:textId="77777777">
        <w:trPr>
          <w:trHeight w:val="300"/>
        </w:trPr>
        <w:tc>
          <w:tcPr>
            <w:tcW w:w="9535" w:type="dxa"/>
            <w:gridSpan w:val="5"/>
          </w:tcPr>
          <w:p w14:paraId="70948050"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6. PREKIŲ KOKYBĖ IR GARANTINIAI ĮSIPAREIGOJIMAI</w:t>
            </w:r>
          </w:p>
        </w:tc>
      </w:tr>
      <w:tr w:rsidR="00B130F4" w:rsidRPr="004C05BC"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12E5DA30" w:rsidR="00B130F4" w:rsidRPr="004C05BC" w:rsidRDefault="008640E0" w:rsidP="008640E0">
            <w:pPr>
              <w:jc w:val="both"/>
              <w:rPr>
                <w:rFonts w:ascii="Joost" w:hAnsi="Joost"/>
                <w:kern w:val="2"/>
                <w:sz w:val="23"/>
                <w:szCs w:val="23"/>
              </w:rPr>
            </w:pPr>
            <w:r w:rsidRPr="001A22EB">
              <w:rPr>
                <w:rStyle w:val="normaltextrun"/>
                <w:rFonts w:ascii="Joost" w:hAnsi="Joost"/>
                <w:sz w:val="23"/>
                <w:szCs w:val="23"/>
              </w:rPr>
              <w:t>P</w:t>
            </w:r>
            <w:r>
              <w:rPr>
                <w:rStyle w:val="normaltextrun"/>
                <w:rFonts w:ascii="Joost" w:hAnsi="Joost"/>
                <w:sz w:val="23"/>
                <w:szCs w:val="23"/>
              </w:rPr>
              <w:t>rek</w:t>
            </w:r>
            <w:r>
              <w:rPr>
                <w:rStyle w:val="normaltextrun"/>
              </w:rPr>
              <w:t>ėms</w:t>
            </w:r>
            <w:r w:rsidRPr="001A22EB">
              <w:rPr>
                <w:rStyle w:val="normaltextrun"/>
                <w:rFonts w:ascii="Joost" w:hAnsi="Joost"/>
                <w:sz w:val="23"/>
                <w:szCs w:val="23"/>
              </w:rPr>
              <w:t xml:space="preserve"> taikomas Techninėje specifikacijoje nustatytas garantinis terminas, kuris yra </w:t>
            </w:r>
            <w:r>
              <w:rPr>
                <w:rStyle w:val="normaltextrun"/>
                <w:rFonts w:ascii="Joost" w:hAnsi="Joost"/>
                <w:sz w:val="23"/>
                <w:szCs w:val="23"/>
              </w:rPr>
              <w:t>4</w:t>
            </w:r>
            <w:r>
              <w:rPr>
                <w:rStyle w:val="normaltextrun"/>
              </w:rPr>
              <w:t>8</w:t>
            </w:r>
            <w:r w:rsidRPr="001A22EB">
              <w:rPr>
                <w:rStyle w:val="normaltextrun"/>
                <w:rFonts w:ascii="Joost" w:hAnsi="Joost"/>
                <w:sz w:val="23"/>
                <w:szCs w:val="23"/>
              </w:rPr>
              <w:t xml:space="preserve"> (</w:t>
            </w:r>
            <w:r>
              <w:rPr>
                <w:rStyle w:val="normaltextrun"/>
                <w:rFonts w:ascii="Joost" w:hAnsi="Joost"/>
                <w:sz w:val="23"/>
                <w:szCs w:val="23"/>
              </w:rPr>
              <w:t>k</w:t>
            </w:r>
            <w:r>
              <w:rPr>
                <w:rStyle w:val="normaltextrun"/>
              </w:rPr>
              <w:t>eturiasdešimt aštuoni</w:t>
            </w:r>
            <w:r w:rsidRPr="001A22EB">
              <w:rPr>
                <w:rStyle w:val="normaltextrun"/>
                <w:rFonts w:ascii="Joost" w:hAnsi="Joost"/>
                <w:sz w:val="23"/>
                <w:szCs w:val="23"/>
              </w:rPr>
              <w:t>) mėnesiai. Garantinis terminas skaičiuojamas nuo P</w:t>
            </w:r>
            <w:r>
              <w:rPr>
                <w:rStyle w:val="normaltextrun"/>
                <w:rFonts w:ascii="Joost" w:hAnsi="Joost"/>
                <w:sz w:val="23"/>
                <w:szCs w:val="23"/>
              </w:rPr>
              <w:t>r</w:t>
            </w:r>
            <w:r>
              <w:rPr>
                <w:rStyle w:val="normaltextrun"/>
              </w:rPr>
              <w:t>ekių</w:t>
            </w:r>
            <w:r w:rsidRPr="001A22EB">
              <w:rPr>
                <w:rStyle w:val="normaltextrun"/>
                <w:rFonts w:ascii="Joost" w:hAnsi="Joost"/>
                <w:sz w:val="23"/>
                <w:szCs w:val="23"/>
              </w:rPr>
              <w:t xml:space="preserve"> aktyvavimo dienos.</w:t>
            </w:r>
          </w:p>
        </w:tc>
      </w:tr>
      <w:tr w:rsidR="00B130F4" w:rsidRPr="004C05BC"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257DBE42" w:rsidR="00B130F4" w:rsidRPr="004C05BC" w:rsidRDefault="008640E0" w:rsidP="008640E0">
            <w:pPr>
              <w:jc w:val="both"/>
              <w:rPr>
                <w:rFonts w:ascii="Joost" w:hAnsi="Joost"/>
                <w:kern w:val="2"/>
                <w:sz w:val="23"/>
                <w:szCs w:val="23"/>
              </w:rPr>
            </w:pPr>
            <w:r w:rsidRPr="001A22EB">
              <w:rPr>
                <w:rStyle w:val="normaltextrun"/>
                <w:rFonts w:ascii="Joost" w:hAnsi="Joost"/>
                <w:sz w:val="23"/>
                <w:szCs w:val="23"/>
              </w:rPr>
              <w:t>Sutartyje nurodytu garantinio termino laikotarpiu nustačius P</w:t>
            </w:r>
            <w:r>
              <w:rPr>
                <w:rStyle w:val="normaltextrun"/>
                <w:rFonts w:ascii="Joost" w:hAnsi="Joost"/>
                <w:sz w:val="23"/>
                <w:szCs w:val="23"/>
              </w:rPr>
              <w:t>r</w:t>
            </w:r>
            <w:r>
              <w:rPr>
                <w:rStyle w:val="normaltextrun"/>
              </w:rPr>
              <w:t>ekių</w:t>
            </w:r>
            <w:r w:rsidRPr="001A22EB">
              <w:rPr>
                <w:rStyle w:val="normaltextrun"/>
                <w:rFonts w:ascii="Joost" w:hAnsi="Joost"/>
                <w:sz w:val="23"/>
                <w:szCs w:val="23"/>
              </w:rPr>
              <w:t xml:space="preserve"> trūkumų, Tiekėjas turi laikytis garantinio aptarnavimo terminų, nurodytų Techninėje specifikacijoje.</w:t>
            </w:r>
          </w:p>
        </w:tc>
      </w:tr>
      <w:tr w:rsidR="00B130F4" w:rsidRPr="004C05BC"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68D12ECF" w:rsidR="009607F1" w:rsidRPr="004C05BC" w:rsidRDefault="00351DCC" w:rsidP="009607F1">
            <w:pPr>
              <w:rPr>
                <w:rFonts w:ascii="Joost" w:hAnsi="Joost"/>
                <w:kern w:val="2"/>
                <w:sz w:val="23"/>
                <w:szCs w:val="23"/>
              </w:rPr>
            </w:pPr>
            <w:r w:rsidRPr="004C05BC">
              <w:rPr>
                <w:rFonts w:ascii="Joost" w:hAnsi="Joost"/>
                <w:kern w:val="2"/>
                <w:sz w:val="23"/>
                <w:szCs w:val="23"/>
              </w:rPr>
              <w:t xml:space="preserve">Netaikoma </w:t>
            </w:r>
          </w:p>
          <w:p w14:paraId="1C703FBF" w14:textId="623C0554" w:rsidR="00B130F4" w:rsidRPr="004C05BC" w:rsidRDefault="00B130F4" w:rsidP="004C05BC">
            <w:pPr>
              <w:rPr>
                <w:rFonts w:ascii="Joost" w:hAnsi="Joost"/>
                <w:kern w:val="2"/>
                <w:sz w:val="23"/>
                <w:szCs w:val="23"/>
              </w:rPr>
            </w:pPr>
          </w:p>
        </w:tc>
      </w:tr>
      <w:tr w:rsidR="00B130F4" w:rsidRPr="004C05BC" w14:paraId="28B5A0EF" w14:textId="77777777">
        <w:trPr>
          <w:trHeight w:val="300"/>
        </w:trPr>
        <w:tc>
          <w:tcPr>
            <w:tcW w:w="9535" w:type="dxa"/>
            <w:gridSpan w:val="5"/>
          </w:tcPr>
          <w:p w14:paraId="5100D9F0"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7. SUTARTIES VYKDYMUI PASITELKIAMI SUBTIEKĖJAI</w:t>
            </w:r>
          </w:p>
        </w:tc>
      </w:tr>
      <w:tr w:rsidR="00B130F4" w:rsidRPr="004C05BC"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4C05BC" w:rsidRDefault="00351DCC" w:rsidP="004C05BC">
            <w:pPr>
              <w:rPr>
                <w:rFonts w:ascii="Joost" w:hAnsi="Joost"/>
                <w:kern w:val="2"/>
                <w:sz w:val="23"/>
                <w:szCs w:val="23"/>
              </w:rPr>
            </w:pPr>
            <w:r w:rsidRPr="004C05BC">
              <w:rPr>
                <w:rFonts w:ascii="Joost" w:hAnsi="Joost"/>
                <w:kern w:val="2"/>
                <w:sz w:val="23"/>
                <w:szCs w:val="23"/>
              </w:rPr>
              <w:t>Sutarties vykdymui subtiekėjai ir (ar) specialistai nepasitelkiami.</w:t>
            </w:r>
          </w:p>
          <w:p w14:paraId="56EEA3F3" w14:textId="77777777" w:rsidR="00B130F4" w:rsidRPr="004C05BC" w:rsidRDefault="00B130F4" w:rsidP="004C05BC">
            <w:pPr>
              <w:rPr>
                <w:rFonts w:ascii="Joost" w:hAnsi="Joost"/>
                <w:kern w:val="2"/>
                <w:sz w:val="23"/>
                <w:szCs w:val="23"/>
              </w:rPr>
            </w:pPr>
          </w:p>
          <w:p w14:paraId="1C147653" w14:textId="77777777" w:rsidR="00B130F4" w:rsidRPr="004C05BC" w:rsidRDefault="00351DCC" w:rsidP="004C05BC">
            <w:pPr>
              <w:rPr>
                <w:rFonts w:ascii="Joost" w:hAnsi="Joost"/>
                <w:color w:val="FF0000"/>
                <w:kern w:val="2"/>
                <w:sz w:val="23"/>
                <w:szCs w:val="23"/>
              </w:rPr>
            </w:pPr>
            <w:r w:rsidRPr="004C05BC">
              <w:rPr>
                <w:rFonts w:ascii="Joost" w:hAnsi="Joost"/>
                <w:color w:val="FF0000"/>
                <w:kern w:val="2"/>
                <w:sz w:val="23"/>
                <w:szCs w:val="23"/>
              </w:rPr>
              <w:t>arba</w:t>
            </w:r>
          </w:p>
          <w:p w14:paraId="580C07D9" w14:textId="77777777" w:rsidR="00B130F4" w:rsidRPr="004C05BC" w:rsidRDefault="00B130F4" w:rsidP="004C05BC">
            <w:pPr>
              <w:rPr>
                <w:rFonts w:ascii="Joost" w:hAnsi="Joost"/>
                <w:kern w:val="2"/>
                <w:sz w:val="23"/>
                <w:szCs w:val="23"/>
              </w:rPr>
            </w:pPr>
          </w:p>
          <w:p w14:paraId="6095E46D" w14:textId="260D6C9F" w:rsidR="00B130F4" w:rsidRPr="004C05BC" w:rsidRDefault="00351DCC" w:rsidP="004C05BC">
            <w:pPr>
              <w:rPr>
                <w:rFonts w:ascii="Joost" w:hAnsi="Joost"/>
                <w:b/>
                <w:bCs/>
                <w:kern w:val="2"/>
                <w:sz w:val="23"/>
                <w:szCs w:val="23"/>
              </w:rPr>
            </w:pPr>
            <w:r w:rsidRPr="004C05BC">
              <w:rPr>
                <w:rFonts w:ascii="Joost" w:hAnsi="Joost"/>
                <w:kern w:val="2"/>
                <w:sz w:val="23"/>
                <w:szCs w:val="23"/>
              </w:rPr>
              <w:t xml:space="preserve">Sutarties vykdymui pasitelkiami subtiekėjai ir (ar) specialistai yra nurodyti Sutarties priede Nr. </w:t>
            </w:r>
            <w:r w:rsidR="009607F1">
              <w:rPr>
                <w:rFonts w:ascii="Joost" w:hAnsi="Joost"/>
                <w:kern w:val="2"/>
                <w:sz w:val="23"/>
                <w:szCs w:val="23"/>
              </w:rPr>
              <w:t>3</w:t>
            </w:r>
            <w:r w:rsidRPr="004C05BC">
              <w:rPr>
                <w:rFonts w:ascii="Joost" w:hAnsi="Joost"/>
                <w:kern w:val="2"/>
                <w:sz w:val="23"/>
                <w:szCs w:val="23"/>
              </w:rPr>
              <w:t xml:space="preserve"> „Sutarties vykdymui pasitelkiami subtiekėjai ir (ar) specialistai“.</w:t>
            </w:r>
          </w:p>
        </w:tc>
      </w:tr>
      <w:tr w:rsidR="00B130F4" w:rsidRPr="004C05BC" w14:paraId="198F3DD8" w14:textId="77777777">
        <w:trPr>
          <w:trHeight w:val="300"/>
        </w:trPr>
        <w:tc>
          <w:tcPr>
            <w:tcW w:w="9535" w:type="dxa"/>
            <w:gridSpan w:val="5"/>
          </w:tcPr>
          <w:p w14:paraId="65200C93"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8. PRIEVOLIŲ PAGAL SUTARTĮ ĮVYKDYMO UŽTIKRINIMAS</w:t>
            </w:r>
          </w:p>
        </w:tc>
      </w:tr>
      <w:tr w:rsidR="00B130F4" w:rsidRPr="004C05BC"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0B20030" w:rsidR="00B130F4" w:rsidRPr="004C05BC" w:rsidRDefault="00351DCC" w:rsidP="004C05BC">
            <w:pPr>
              <w:rPr>
                <w:rFonts w:ascii="Joost" w:hAnsi="Joost"/>
                <w:kern w:val="2"/>
                <w:sz w:val="23"/>
                <w:szCs w:val="23"/>
              </w:rPr>
            </w:pPr>
            <w:r w:rsidRPr="004C05BC">
              <w:rPr>
                <w:rFonts w:ascii="Joost" w:hAnsi="Joost"/>
                <w:kern w:val="2"/>
                <w:sz w:val="23"/>
                <w:szCs w:val="23"/>
              </w:rPr>
              <w:t>Prievolių pagal Sutartį įvykdymas užtikrinamas:</w:t>
            </w:r>
          </w:p>
          <w:p w14:paraId="202630D4" w14:textId="1EF0B57D" w:rsidR="00EF144B" w:rsidRPr="004C05BC" w:rsidRDefault="00351DCC" w:rsidP="009607F1">
            <w:pPr>
              <w:rPr>
                <w:rFonts w:ascii="Joost" w:hAnsi="Joost"/>
                <w:kern w:val="2"/>
                <w:sz w:val="23"/>
                <w:szCs w:val="23"/>
              </w:rPr>
            </w:pPr>
            <w:r w:rsidRPr="004C05BC">
              <w:rPr>
                <w:rFonts w:ascii="Joost" w:hAnsi="Joost"/>
                <w:kern w:val="2"/>
                <w:sz w:val="23"/>
                <w:szCs w:val="23"/>
              </w:rPr>
              <w:t>Netesybomis (delspinigiais, bauda)</w:t>
            </w:r>
            <w:r w:rsidR="009607F1">
              <w:rPr>
                <w:rFonts w:ascii="Joost" w:hAnsi="Joost"/>
                <w:kern w:val="2"/>
                <w:sz w:val="23"/>
                <w:szCs w:val="23"/>
              </w:rPr>
              <w:t>.</w:t>
            </w:r>
          </w:p>
        </w:tc>
      </w:tr>
      <w:tr w:rsidR="00B130F4" w:rsidRPr="004C05BC"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57E68D0E" w14:textId="136F3DC0" w:rsidR="00B130F4" w:rsidRPr="004C05BC" w:rsidRDefault="00B130F4" w:rsidP="004C05BC">
            <w:pPr>
              <w:rPr>
                <w:rFonts w:ascii="Joost" w:hAnsi="Joost"/>
                <w:kern w:val="2"/>
                <w:sz w:val="23"/>
                <w:szCs w:val="23"/>
              </w:rPr>
            </w:pPr>
          </w:p>
        </w:tc>
      </w:tr>
      <w:tr w:rsidR="00B130F4" w:rsidRPr="004C05BC"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60ADEBDB" w14:textId="77777777" w:rsidR="00B130F4" w:rsidRPr="004C05BC" w:rsidRDefault="00B130F4" w:rsidP="004C05BC">
            <w:pPr>
              <w:rPr>
                <w:rFonts w:ascii="Joost" w:hAnsi="Joost"/>
                <w:kern w:val="2"/>
                <w:sz w:val="23"/>
                <w:szCs w:val="23"/>
              </w:rPr>
            </w:pPr>
          </w:p>
          <w:p w14:paraId="23735093" w14:textId="2DA0B136" w:rsidR="00B130F4" w:rsidRPr="004C05BC" w:rsidRDefault="00B130F4" w:rsidP="004C05BC">
            <w:pPr>
              <w:rPr>
                <w:rFonts w:ascii="Joost" w:hAnsi="Joost"/>
                <w:kern w:val="2"/>
                <w:sz w:val="23"/>
                <w:szCs w:val="23"/>
              </w:rPr>
            </w:pPr>
          </w:p>
        </w:tc>
      </w:tr>
      <w:tr w:rsidR="00B130F4" w:rsidRPr="004C05BC" w14:paraId="2AB5518C" w14:textId="77777777">
        <w:trPr>
          <w:trHeight w:val="300"/>
        </w:trPr>
        <w:tc>
          <w:tcPr>
            <w:tcW w:w="9535" w:type="dxa"/>
            <w:gridSpan w:val="5"/>
          </w:tcPr>
          <w:p w14:paraId="4999C207"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9. ŠALIŲ ATSAKOMYBĖ</w:t>
            </w:r>
            <w:r w:rsidRPr="004C05BC">
              <w:rPr>
                <w:rFonts w:ascii="Joost" w:hAnsi="Joost"/>
                <w:b/>
                <w:bCs/>
                <w:kern w:val="2"/>
                <w:sz w:val="23"/>
                <w:szCs w:val="23"/>
              </w:rPr>
              <w:tab/>
            </w:r>
          </w:p>
        </w:tc>
      </w:tr>
      <w:tr w:rsidR="00B130F4" w:rsidRPr="004C05BC"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3A657DA" w:rsidR="00B130F4" w:rsidRPr="009607F1" w:rsidRDefault="00351DCC" w:rsidP="009607F1">
            <w:pPr>
              <w:jc w:val="both"/>
              <w:rPr>
                <w:rFonts w:ascii="Joost" w:hAnsi="Joost"/>
                <w:kern w:val="2"/>
                <w:sz w:val="23"/>
                <w:szCs w:val="23"/>
              </w:rPr>
            </w:pPr>
            <w:r w:rsidRPr="009607F1">
              <w:rPr>
                <w:rFonts w:ascii="Joost" w:hAnsi="Joost"/>
                <w:kern w:val="2"/>
                <w:sz w:val="23"/>
                <w:szCs w:val="23"/>
              </w:rPr>
              <w:t xml:space="preserve">Jei Pirkėjas, gavęs tinkamai pateiktą ir užpildytą Sąskaitą, uždelsia atsiskaityti už tinkamai Tiekėjo perduotas kokybiškas Prekes per Sutartyje nurodytą terminą, Tiekėjas nuo kitos nei nustatytas </w:t>
            </w:r>
            <w:r w:rsidRPr="009607F1">
              <w:rPr>
                <w:rFonts w:ascii="Joost" w:hAnsi="Joost"/>
                <w:kern w:val="2"/>
                <w:sz w:val="23"/>
                <w:szCs w:val="23"/>
              </w:rPr>
              <w:lastRenderedPageBreak/>
              <w:t>terminas dienos skaičiuoja Pirkėjui 0,02 (dvi šimtosios) procento dydžio delspinigius nuo neapmokėtos sumos be PVM už kiekvieną vėlavimo dieną. </w:t>
            </w:r>
          </w:p>
        </w:tc>
      </w:tr>
      <w:tr w:rsidR="00B130F4" w:rsidRPr="004C05BC"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4CAA1ECD" w:rsidR="00B130F4" w:rsidRPr="009607F1" w:rsidRDefault="00351DCC" w:rsidP="009607F1">
            <w:pPr>
              <w:jc w:val="both"/>
              <w:rPr>
                <w:rFonts w:ascii="Joost" w:hAnsi="Joost"/>
                <w:kern w:val="2"/>
                <w:sz w:val="23"/>
                <w:szCs w:val="23"/>
              </w:rPr>
            </w:pPr>
            <w:r w:rsidRPr="009607F1">
              <w:rPr>
                <w:rFonts w:ascii="Joost" w:hAnsi="Joost"/>
                <w:kern w:val="2"/>
                <w:sz w:val="23"/>
                <w:szCs w:val="23"/>
              </w:rPr>
              <w:t>9.2.1. Jeigu Tiekėjas vėluoja vykdyti užsakymą, tiekti Prekes ar ištaisyti jų trūkumus</w:t>
            </w:r>
            <w:r w:rsidRPr="009607F1">
              <w:rPr>
                <w:rFonts w:ascii="Joost" w:hAnsi="Joost"/>
                <w:sz w:val="23"/>
                <w:szCs w:val="23"/>
              </w:rPr>
              <w:t xml:space="preserve"> </w:t>
            </w:r>
            <w:r w:rsidRPr="009607F1">
              <w:rPr>
                <w:rFonts w:ascii="Joost" w:hAnsi="Joost"/>
                <w:kern w:val="2"/>
                <w:sz w:val="23"/>
                <w:szCs w:val="23"/>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6795BA13" w:rsidR="00B130F4" w:rsidRPr="009607F1" w:rsidRDefault="00351DCC" w:rsidP="009607F1">
            <w:pPr>
              <w:jc w:val="both"/>
              <w:rPr>
                <w:rFonts w:ascii="Joost" w:hAnsi="Joost"/>
                <w:kern w:val="2"/>
                <w:sz w:val="23"/>
                <w:szCs w:val="23"/>
              </w:rPr>
            </w:pPr>
            <w:r w:rsidRPr="009607F1">
              <w:rPr>
                <w:rFonts w:ascii="Joost" w:hAnsi="Joost"/>
                <w:sz w:val="23"/>
                <w:szCs w:val="23"/>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77777777" w:rsidR="00B130F4" w:rsidRPr="009607F1" w:rsidRDefault="00351DCC" w:rsidP="009607F1">
            <w:pPr>
              <w:jc w:val="both"/>
              <w:rPr>
                <w:rFonts w:ascii="Joost" w:hAnsi="Joost"/>
                <w:b/>
                <w:kern w:val="2"/>
                <w:sz w:val="23"/>
                <w:szCs w:val="23"/>
              </w:rPr>
            </w:pPr>
            <w:r w:rsidRPr="009607F1">
              <w:rPr>
                <w:rFonts w:ascii="Joost" w:hAnsi="Joost"/>
                <w:kern w:val="2"/>
                <w:sz w:val="23"/>
                <w:szCs w:val="23"/>
              </w:rPr>
              <w:t xml:space="preserve">9.2.3. Tiekėjas privalo sumokėti Pirkėjui netesybas per (įrašyti terminą) dienų nuo Pirkėjo pareikalavimo, jeigu netesybų suma nėra </w:t>
            </w:r>
            <w:r w:rsidRPr="009607F1">
              <w:rPr>
                <w:rFonts w:ascii="Joost" w:hAnsi="Joost"/>
                <w:sz w:val="23"/>
                <w:szCs w:val="23"/>
              </w:rPr>
              <w:t>išskaitoma iš Tiekėjui mokėtinos sumos.</w:t>
            </w:r>
            <w:r w:rsidRPr="009607F1">
              <w:rPr>
                <w:rFonts w:ascii="Joost" w:hAnsi="Joost"/>
                <w:kern w:val="2"/>
                <w:sz w:val="23"/>
                <w:szCs w:val="23"/>
              </w:rPr>
              <w:t xml:space="preserve"> </w:t>
            </w:r>
          </w:p>
        </w:tc>
      </w:tr>
      <w:tr w:rsidR="00B130F4" w:rsidRPr="004C05BC"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 xml:space="preserve">9.3. Tiekėjui / Pirkėjui taikoma bauda nutraukus Sutartį dėl esminio Sutarties pažeidimo </w:t>
            </w:r>
            <w:r w:rsidRPr="004C05BC">
              <w:rPr>
                <w:rFonts w:ascii="Joost" w:hAnsi="Joost"/>
                <w:b/>
                <w:kern w:val="2"/>
                <w:sz w:val="23"/>
                <w:szCs w:val="23"/>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6CE85142" w:rsidR="00B130F4" w:rsidRPr="004C05BC" w:rsidRDefault="00351DCC" w:rsidP="009607F1">
            <w:pPr>
              <w:jc w:val="both"/>
              <w:rPr>
                <w:rFonts w:ascii="Joost" w:hAnsi="Joost"/>
                <w:kern w:val="2"/>
                <w:sz w:val="23"/>
                <w:szCs w:val="23"/>
              </w:rPr>
            </w:pPr>
            <w:r w:rsidRPr="004C05BC">
              <w:rPr>
                <w:rFonts w:ascii="Joost" w:hAnsi="Joost"/>
                <w:kern w:val="2"/>
                <w:sz w:val="23"/>
                <w:szCs w:val="23"/>
              </w:rPr>
              <w:t>9.3.1. Nutraukus Sutartį dėl esminio Sutarties pažeidimo, nustatyto Sutarties Specialiosiose sąlygose, mokama</w:t>
            </w:r>
            <w:r w:rsidR="009607F1">
              <w:rPr>
                <w:rFonts w:ascii="Joost" w:hAnsi="Joost"/>
                <w:kern w:val="2"/>
                <w:sz w:val="23"/>
                <w:szCs w:val="23"/>
              </w:rPr>
              <w:t xml:space="preserve"> 5 (penkių)</w:t>
            </w:r>
            <w:r w:rsidRPr="004C05BC">
              <w:rPr>
                <w:rFonts w:ascii="Joost" w:hAnsi="Joost"/>
                <w:kern w:val="2"/>
                <w:sz w:val="23"/>
                <w:szCs w:val="23"/>
              </w:rPr>
              <w:t xml:space="preserve"> procentų dydžio bauda nuo Pradinės Sutarties vertės be PVM, nurodytos Specialiųjų sąlygų 5.2 punkte. </w:t>
            </w:r>
          </w:p>
          <w:p w14:paraId="5DDB939F" w14:textId="77777777" w:rsidR="00B130F4" w:rsidRPr="004C05BC" w:rsidRDefault="00B130F4" w:rsidP="004C05BC">
            <w:pPr>
              <w:rPr>
                <w:rFonts w:ascii="Joost" w:hAnsi="Joost"/>
                <w:kern w:val="2"/>
                <w:sz w:val="23"/>
                <w:szCs w:val="23"/>
              </w:rPr>
            </w:pPr>
          </w:p>
          <w:p w14:paraId="3ED921F5" w14:textId="137FCEF8" w:rsidR="00B130F4" w:rsidRPr="004C05BC" w:rsidRDefault="00351DCC" w:rsidP="009607F1">
            <w:pPr>
              <w:jc w:val="both"/>
              <w:rPr>
                <w:rFonts w:ascii="Joost" w:hAnsi="Joost"/>
                <w:sz w:val="23"/>
                <w:szCs w:val="23"/>
              </w:rPr>
            </w:pPr>
            <w:r w:rsidRPr="004C05BC">
              <w:rPr>
                <w:rFonts w:ascii="Joost" w:hAnsi="Joost"/>
                <w:kern w:val="2"/>
                <w:sz w:val="23"/>
                <w:szCs w:val="23"/>
              </w:rPr>
              <w:t>9.3.2. </w:t>
            </w:r>
            <w:r w:rsidRPr="004C05BC">
              <w:rPr>
                <w:rFonts w:ascii="Joost" w:hAnsi="Joost"/>
                <w:sz w:val="23"/>
                <w:szCs w:val="23"/>
              </w:rPr>
              <w:t xml:space="preserve">Nepagrįstai nutraukus Sutarties vykdymą ne Sutartyje nustatyta tvarka, mokama </w:t>
            </w:r>
            <w:r w:rsidR="009607F1">
              <w:rPr>
                <w:rFonts w:ascii="Joost" w:hAnsi="Joost"/>
                <w:kern w:val="2"/>
                <w:sz w:val="23"/>
                <w:szCs w:val="23"/>
              </w:rPr>
              <w:t>5 (penkių)</w:t>
            </w:r>
            <w:r w:rsidR="009607F1" w:rsidRPr="004C05BC">
              <w:rPr>
                <w:rFonts w:ascii="Joost" w:hAnsi="Joost"/>
                <w:kern w:val="2"/>
                <w:sz w:val="23"/>
                <w:szCs w:val="23"/>
              </w:rPr>
              <w:t xml:space="preserve"> </w:t>
            </w:r>
            <w:r w:rsidRPr="004C05BC">
              <w:rPr>
                <w:rFonts w:ascii="Joost" w:hAnsi="Joost"/>
                <w:kern w:val="2"/>
                <w:sz w:val="23"/>
                <w:szCs w:val="23"/>
              </w:rPr>
              <w:t>procentų dydžio bauda nuo Pradinės Sutarties vertės, nurodytos Specialiųjų sąlygų 5.2 punkte.</w:t>
            </w:r>
          </w:p>
          <w:p w14:paraId="4B471C39" w14:textId="2933B37F" w:rsidR="00B130F4" w:rsidRPr="004C05BC" w:rsidRDefault="00B130F4" w:rsidP="004C05BC">
            <w:pPr>
              <w:rPr>
                <w:rFonts w:ascii="Joost" w:hAnsi="Joost"/>
                <w:kern w:val="2"/>
                <w:sz w:val="23"/>
                <w:szCs w:val="23"/>
              </w:rPr>
            </w:pPr>
          </w:p>
        </w:tc>
      </w:tr>
      <w:tr w:rsidR="00B130F4" w:rsidRPr="004C05BC"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5E837D3F" w:rsidR="00B130F4" w:rsidRPr="004C05BC" w:rsidRDefault="009607F1" w:rsidP="004C05BC">
            <w:pPr>
              <w:rPr>
                <w:rFonts w:ascii="Joost" w:hAnsi="Joost"/>
                <w:kern w:val="2"/>
                <w:sz w:val="23"/>
                <w:szCs w:val="23"/>
              </w:rPr>
            </w:pPr>
            <w:r w:rsidRPr="00B9727B">
              <w:rPr>
                <w:rFonts w:ascii="Joost" w:hAnsi="Joost"/>
                <w:kern w:val="2"/>
                <w:sz w:val="23"/>
                <w:szCs w:val="23"/>
              </w:rPr>
              <w:t>1 000,00 (vienas tūkstantis) už  kiekvieną pažeidimo atvejį.</w:t>
            </w:r>
          </w:p>
        </w:tc>
      </w:tr>
      <w:tr w:rsidR="00B130F4" w:rsidRPr="004C05BC"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9767D3" w14:textId="77777777" w:rsidR="00B130F4" w:rsidRPr="004C05BC" w:rsidRDefault="00351DCC" w:rsidP="004C05BC">
            <w:pPr>
              <w:rPr>
                <w:rFonts w:ascii="Joost" w:hAnsi="Joost"/>
                <w:color w:val="000000"/>
                <w:kern w:val="2"/>
                <w:sz w:val="23"/>
                <w:szCs w:val="23"/>
              </w:rPr>
            </w:pPr>
            <w:r w:rsidRPr="004C05BC">
              <w:rPr>
                <w:rFonts w:ascii="Joost" w:hAnsi="Joost"/>
                <w:color w:val="000000"/>
                <w:kern w:val="2"/>
                <w:sz w:val="23"/>
                <w:szCs w:val="23"/>
              </w:rPr>
              <w:t>Netaikoma</w:t>
            </w:r>
          </w:p>
          <w:p w14:paraId="5276E477" w14:textId="77777777" w:rsidR="00B130F4" w:rsidRPr="004C05BC" w:rsidRDefault="00B130F4" w:rsidP="004C05BC">
            <w:pPr>
              <w:rPr>
                <w:rFonts w:ascii="Joost" w:hAnsi="Joost"/>
                <w:kern w:val="2"/>
                <w:sz w:val="23"/>
                <w:szCs w:val="23"/>
              </w:rPr>
            </w:pPr>
          </w:p>
          <w:p w14:paraId="2BC2B899" w14:textId="7CEDB6A2" w:rsidR="00B130F4" w:rsidRPr="004C05BC" w:rsidRDefault="00B130F4" w:rsidP="004C05BC">
            <w:pPr>
              <w:rPr>
                <w:rFonts w:ascii="Joost" w:hAnsi="Joost"/>
                <w:color w:val="4472C4"/>
                <w:kern w:val="2"/>
                <w:sz w:val="23"/>
                <w:szCs w:val="23"/>
              </w:rPr>
            </w:pPr>
          </w:p>
        </w:tc>
      </w:tr>
      <w:tr w:rsidR="00B130F4" w:rsidRPr="004C05BC"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5D94C4B" w14:textId="77777777" w:rsidR="009607F1" w:rsidRPr="00D37C9B" w:rsidRDefault="009607F1" w:rsidP="009607F1">
            <w:pPr>
              <w:jc w:val="both"/>
              <w:rPr>
                <w:rFonts w:ascii="Joost" w:hAnsi="Joost"/>
                <w:kern w:val="2"/>
                <w:sz w:val="23"/>
                <w:szCs w:val="23"/>
              </w:rPr>
            </w:pPr>
            <w:r w:rsidRPr="00D37C9B">
              <w:rPr>
                <w:rFonts w:ascii="Joost" w:hAnsi="Joost"/>
                <w:kern w:val="2"/>
                <w:sz w:val="23"/>
                <w:szCs w:val="23"/>
              </w:rPr>
              <w:t>200 (dviejų šimtų) Eur (be PVM) bauda kiekvienam nustatytam pažeidimui.</w:t>
            </w:r>
          </w:p>
          <w:p w14:paraId="5643BB7D" w14:textId="6315C952" w:rsidR="00B130F4" w:rsidRPr="004C05BC" w:rsidRDefault="00B130F4" w:rsidP="004C05BC">
            <w:pPr>
              <w:rPr>
                <w:rFonts w:ascii="Joost" w:hAnsi="Joost"/>
                <w:color w:val="4472C4"/>
                <w:kern w:val="2"/>
                <w:sz w:val="23"/>
                <w:szCs w:val="23"/>
              </w:rPr>
            </w:pPr>
          </w:p>
        </w:tc>
      </w:tr>
      <w:tr w:rsidR="00B130F4" w:rsidRPr="004C05BC"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 xml:space="preserve">9.7. Tiekėjui taikomos netesybos dėl pirkimo </w:t>
            </w:r>
            <w:r w:rsidRPr="004C05BC">
              <w:rPr>
                <w:rFonts w:ascii="Joost" w:hAnsi="Joost"/>
                <w:b/>
                <w:bCs/>
                <w:kern w:val="2"/>
                <w:sz w:val="23"/>
                <w:szCs w:val="23"/>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57F0C905" w:rsidR="009607F1" w:rsidRPr="004C05BC" w:rsidRDefault="00351DCC" w:rsidP="009607F1">
            <w:pPr>
              <w:rPr>
                <w:rFonts w:ascii="Joost" w:hAnsi="Joost"/>
                <w:color w:val="4472C4"/>
                <w:kern w:val="2"/>
                <w:sz w:val="23"/>
                <w:szCs w:val="23"/>
              </w:rPr>
            </w:pPr>
            <w:r w:rsidRPr="004C05BC">
              <w:rPr>
                <w:rFonts w:ascii="Joost" w:hAnsi="Joost"/>
                <w:kern w:val="2"/>
                <w:sz w:val="23"/>
                <w:szCs w:val="23"/>
              </w:rPr>
              <w:lastRenderedPageBreak/>
              <w:t xml:space="preserve">Netaikoma </w:t>
            </w:r>
          </w:p>
          <w:p w14:paraId="7686DF19" w14:textId="36C4AEF4" w:rsidR="00B130F4" w:rsidRPr="004C05BC" w:rsidRDefault="00B130F4" w:rsidP="004C05BC">
            <w:pPr>
              <w:rPr>
                <w:rFonts w:ascii="Joost" w:hAnsi="Joost"/>
                <w:color w:val="4472C4"/>
                <w:kern w:val="2"/>
                <w:sz w:val="23"/>
                <w:szCs w:val="23"/>
              </w:rPr>
            </w:pPr>
          </w:p>
        </w:tc>
      </w:tr>
      <w:tr w:rsidR="00B130F4" w:rsidRPr="004C05BC"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781D2DE3" w14:textId="4B5CA5C6" w:rsidR="00B130F4" w:rsidRPr="004C05BC" w:rsidRDefault="00B130F4" w:rsidP="004C05BC">
            <w:pPr>
              <w:rPr>
                <w:rFonts w:ascii="Joost" w:hAnsi="Joost"/>
                <w:color w:val="4472C4"/>
                <w:kern w:val="2"/>
                <w:sz w:val="23"/>
                <w:szCs w:val="23"/>
              </w:rPr>
            </w:pPr>
          </w:p>
        </w:tc>
      </w:tr>
      <w:tr w:rsidR="00B130F4" w:rsidRPr="004C05BC"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C35472" w14:textId="1E01860D" w:rsidR="00C315BC" w:rsidRPr="00D37C9B" w:rsidRDefault="00C315BC" w:rsidP="00C315BC">
            <w:pPr>
              <w:jc w:val="both"/>
              <w:rPr>
                <w:rFonts w:ascii="Joost" w:hAnsi="Joost"/>
                <w:kern w:val="2"/>
                <w:sz w:val="23"/>
                <w:szCs w:val="23"/>
              </w:rPr>
            </w:pPr>
            <w:r w:rsidRPr="004F5A2A">
              <w:rPr>
                <w:rFonts w:ascii="Joost" w:hAnsi="Joost"/>
                <w:kern w:val="2"/>
                <w:sz w:val="23"/>
                <w:szCs w:val="23"/>
              </w:rPr>
              <w:t>1 000,00 (vienas tūkstantis) Eur</w:t>
            </w:r>
            <w:r>
              <w:rPr>
                <w:rFonts w:ascii="Joost" w:hAnsi="Joost"/>
                <w:kern w:val="2"/>
                <w:sz w:val="23"/>
                <w:szCs w:val="23"/>
              </w:rPr>
              <w:t xml:space="preserve"> </w:t>
            </w:r>
            <w:r w:rsidRPr="00D37C9B">
              <w:rPr>
                <w:rFonts w:ascii="Joost" w:hAnsi="Joost"/>
                <w:kern w:val="2"/>
                <w:sz w:val="23"/>
                <w:szCs w:val="23"/>
              </w:rPr>
              <w:t>(be PVM) bauda kiekvienam nustatytam pažeidimui.</w:t>
            </w:r>
          </w:p>
          <w:p w14:paraId="03F8C843" w14:textId="6D8B8F33" w:rsidR="00C315BC" w:rsidRPr="00644AC9" w:rsidRDefault="00C315BC" w:rsidP="00C315BC">
            <w:pPr>
              <w:rPr>
                <w:rFonts w:ascii="Joost" w:hAnsi="Joost"/>
                <w:sz w:val="23"/>
                <w:szCs w:val="23"/>
              </w:rPr>
            </w:pPr>
            <w:r>
              <w:rPr>
                <w:rFonts w:ascii="Joost" w:hAnsi="Joost"/>
                <w:kern w:val="2"/>
                <w:sz w:val="23"/>
                <w:szCs w:val="23"/>
              </w:rPr>
              <w:t>.</w:t>
            </w:r>
          </w:p>
          <w:p w14:paraId="5DAF5CA9" w14:textId="77777777" w:rsidR="00B130F4" w:rsidRPr="004C05BC" w:rsidRDefault="00B130F4" w:rsidP="004C05BC">
            <w:pPr>
              <w:rPr>
                <w:rFonts w:ascii="Joost" w:hAnsi="Joost"/>
                <w:sz w:val="23"/>
                <w:szCs w:val="23"/>
              </w:rPr>
            </w:pPr>
          </w:p>
          <w:p w14:paraId="2B82B9FB" w14:textId="77777777" w:rsidR="00B130F4" w:rsidRPr="004C05BC" w:rsidRDefault="00B130F4" w:rsidP="004C05BC">
            <w:pPr>
              <w:rPr>
                <w:rFonts w:ascii="Joost" w:hAnsi="Joost"/>
                <w:kern w:val="2"/>
                <w:sz w:val="23"/>
                <w:szCs w:val="23"/>
              </w:rPr>
            </w:pPr>
          </w:p>
          <w:p w14:paraId="51258BF4" w14:textId="77777777" w:rsidR="00B130F4" w:rsidRPr="004C05BC" w:rsidRDefault="00B130F4" w:rsidP="004C05BC">
            <w:pPr>
              <w:rPr>
                <w:rFonts w:ascii="Joost" w:hAnsi="Joost"/>
                <w:sz w:val="23"/>
                <w:szCs w:val="23"/>
              </w:rPr>
            </w:pPr>
          </w:p>
          <w:p w14:paraId="2876EB34" w14:textId="77777777" w:rsidR="00B130F4" w:rsidRPr="004C05BC" w:rsidRDefault="00B130F4" w:rsidP="004C05BC">
            <w:pPr>
              <w:rPr>
                <w:rFonts w:ascii="Joost" w:hAnsi="Joost"/>
                <w:color w:val="4472C4"/>
                <w:kern w:val="2"/>
                <w:sz w:val="23"/>
                <w:szCs w:val="23"/>
              </w:rPr>
            </w:pPr>
          </w:p>
        </w:tc>
      </w:tr>
      <w:tr w:rsidR="00B130F4" w:rsidRPr="004C05BC"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61CCC44A" w:rsidR="00B130F4" w:rsidRPr="004C05BC" w:rsidRDefault="00C315BC" w:rsidP="004C05BC">
            <w:pPr>
              <w:rPr>
                <w:rFonts w:ascii="Joost" w:hAnsi="Joost"/>
                <w:color w:val="4472C4"/>
                <w:kern w:val="2"/>
                <w:sz w:val="23"/>
                <w:szCs w:val="23"/>
              </w:rPr>
            </w:pPr>
            <w:r w:rsidRPr="00D84685">
              <w:rPr>
                <w:rFonts w:ascii="Joost" w:hAnsi="Joost"/>
                <w:kern w:val="2"/>
                <w:sz w:val="23"/>
                <w:szCs w:val="23"/>
              </w:rPr>
              <w:t>9.10.1. Tiekėjui taikoma bauda dėl Bendrųjų sąlygų 15</w:t>
            </w:r>
            <w:r w:rsidRPr="00D84685">
              <w:rPr>
                <w:rFonts w:ascii="Joost" w:hAnsi="Joost"/>
                <w:kern w:val="2"/>
                <w:sz w:val="23"/>
                <w:szCs w:val="23"/>
                <w:vertAlign w:val="superscript"/>
              </w:rPr>
              <w:t>2</w:t>
            </w:r>
            <w:r w:rsidRPr="00D84685">
              <w:rPr>
                <w:rFonts w:ascii="Joost" w:hAnsi="Joost"/>
                <w:kern w:val="2"/>
                <w:sz w:val="23"/>
                <w:szCs w:val="23"/>
              </w:rPr>
              <w:t>.1 punkte nurodytų įsipareigojimų pažeidimo - 1 (vienas) procentas nuo Pradinės Sutarties vertės.</w:t>
            </w:r>
          </w:p>
        </w:tc>
      </w:tr>
      <w:tr w:rsidR="00B130F4" w:rsidRPr="004C05BC" w14:paraId="1CE808D0" w14:textId="77777777">
        <w:trPr>
          <w:trHeight w:val="300"/>
        </w:trPr>
        <w:tc>
          <w:tcPr>
            <w:tcW w:w="9535" w:type="dxa"/>
            <w:gridSpan w:val="5"/>
          </w:tcPr>
          <w:p w14:paraId="14B272BA" w14:textId="77777777" w:rsidR="00B130F4" w:rsidRPr="004C05BC" w:rsidRDefault="00351DCC" w:rsidP="004C05BC">
            <w:pPr>
              <w:jc w:val="center"/>
              <w:rPr>
                <w:rFonts w:ascii="Joost" w:hAnsi="Joost"/>
                <w:b/>
                <w:bCs/>
                <w:kern w:val="2"/>
                <w:sz w:val="23"/>
                <w:szCs w:val="23"/>
              </w:rPr>
            </w:pPr>
            <w:r w:rsidRPr="004C05BC">
              <w:rPr>
                <w:rFonts w:ascii="Joost" w:hAnsi="Joost"/>
                <w:b/>
                <w:kern w:val="2"/>
                <w:sz w:val="23"/>
                <w:szCs w:val="23"/>
              </w:rPr>
              <w:t>10. ESMINĖS SUTARTIES SĄLYGOS</w:t>
            </w:r>
          </w:p>
        </w:tc>
      </w:tr>
      <w:tr w:rsidR="00B130F4" w:rsidRPr="004C05BC" w14:paraId="4DF80098" w14:textId="77777777">
        <w:trPr>
          <w:trHeight w:val="300"/>
        </w:trPr>
        <w:tc>
          <w:tcPr>
            <w:tcW w:w="2707" w:type="dxa"/>
            <w:gridSpan w:val="3"/>
          </w:tcPr>
          <w:p w14:paraId="0CA6D2BB" w14:textId="77777777" w:rsidR="00B130F4" w:rsidRPr="004C05BC" w:rsidRDefault="00351DCC" w:rsidP="004C05BC">
            <w:pPr>
              <w:rPr>
                <w:rFonts w:ascii="Joost" w:hAnsi="Joost"/>
                <w:b/>
                <w:bCs/>
                <w:kern w:val="2"/>
                <w:sz w:val="23"/>
                <w:szCs w:val="23"/>
              </w:rPr>
            </w:pPr>
            <w:r w:rsidRPr="004C05BC">
              <w:rPr>
                <w:rFonts w:ascii="Joost" w:hAnsi="Joost"/>
                <w:b/>
                <w:bCs/>
                <w:sz w:val="23"/>
                <w:szCs w:val="23"/>
              </w:rPr>
              <w:t>10.1. Esminės Sutarties sąlygos</w:t>
            </w:r>
          </w:p>
        </w:tc>
        <w:tc>
          <w:tcPr>
            <w:tcW w:w="6828" w:type="dxa"/>
            <w:gridSpan w:val="2"/>
          </w:tcPr>
          <w:p w14:paraId="76EF0820" w14:textId="77777777" w:rsidR="00B130F4" w:rsidRPr="004C05BC" w:rsidRDefault="00351DCC" w:rsidP="004C05BC">
            <w:pPr>
              <w:rPr>
                <w:rFonts w:ascii="Joost" w:hAnsi="Joost"/>
                <w:kern w:val="2"/>
                <w:sz w:val="23"/>
                <w:szCs w:val="23"/>
              </w:rPr>
            </w:pPr>
            <w:r w:rsidRPr="004C05BC">
              <w:rPr>
                <w:rFonts w:ascii="Joost" w:hAnsi="Joost"/>
                <w:kern w:val="2"/>
                <w:sz w:val="23"/>
                <w:szCs w:val="23"/>
              </w:rPr>
              <w:t>Netaikoma</w:t>
            </w:r>
          </w:p>
          <w:p w14:paraId="6D50C08E" w14:textId="5FF00DBE" w:rsidR="00B130F4" w:rsidRPr="004C05BC" w:rsidRDefault="00B130F4" w:rsidP="004C05BC">
            <w:pPr>
              <w:rPr>
                <w:rFonts w:ascii="Joost" w:hAnsi="Joost"/>
                <w:b/>
                <w:bCs/>
                <w:color w:val="4472C4"/>
                <w:kern w:val="2"/>
                <w:sz w:val="23"/>
                <w:szCs w:val="23"/>
              </w:rPr>
            </w:pPr>
          </w:p>
        </w:tc>
      </w:tr>
      <w:tr w:rsidR="00B130F4" w:rsidRPr="004C05BC" w14:paraId="51FB2A56" w14:textId="77777777">
        <w:trPr>
          <w:trHeight w:val="300"/>
        </w:trPr>
        <w:tc>
          <w:tcPr>
            <w:tcW w:w="2700" w:type="dxa"/>
            <w:gridSpan w:val="2"/>
          </w:tcPr>
          <w:p w14:paraId="3E3BAE8C"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10.2. Dideli arba nuolatiniai esminės Sutarties sąlygos vykdymo trūkumai</w:t>
            </w:r>
          </w:p>
        </w:tc>
        <w:tc>
          <w:tcPr>
            <w:tcW w:w="6835" w:type="dxa"/>
            <w:gridSpan w:val="3"/>
          </w:tcPr>
          <w:p w14:paraId="12A3F6D8" w14:textId="51F411F0" w:rsidR="00C315BC" w:rsidRPr="004C05BC" w:rsidRDefault="00351DCC" w:rsidP="00C315BC">
            <w:pPr>
              <w:rPr>
                <w:rFonts w:ascii="Joost" w:hAnsi="Joost"/>
                <w:kern w:val="2"/>
                <w:sz w:val="23"/>
                <w:szCs w:val="23"/>
              </w:rPr>
            </w:pPr>
            <w:r w:rsidRPr="004C05BC">
              <w:rPr>
                <w:rFonts w:ascii="Joost" w:hAnsi="Joost"/>
                <w:kern w:val="2"/>
                <w:sz w:val="23"/>
                <w:szCs w:val="23"/>
              </w:rPr>
              <w:t xml:space="preserve">Netaikoma </w:t>
            </w:r>
          </w:p>
          <w:p w14:paraId="110D9ADF" w14:textId="174C2797" w:rsidR="00B130F4" w:rsidRPr="004C05BC" w:rsidRDefault="00B130F4" w:rsidP="004C05BC">
            <w:pPr>
              <w:rPr>
                <w:rFonts w:ascii="Joost" w:hAnsi="Joost"/>
                <w:kern w:val="2"/>
                <w:sz w:val="23"/>
                <w:szCs w:val="23"/>
              </w:rPr>
            </w:pPr>
          </w:p>
        </w:tc>
      </w:tr>
      <w:tr w:rsidR="00B130F4" w:rsidRPr="004C05BC" w14:paraId="6A487C4B" w14:textId="77777777">
        <w:trPr>
          <w:trHeight w:val="300"/>
        </w:trPr>
        <w:tc>
          <w:tcPr>
            <w:tcW w:w="9535" w:type="dxa"/>
            <w:gridSpan w:val="5"/>
          </w:tcPr>
          <w:p w14:paraId="2B941077"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11. SUTARTIES GALIOJIMAS IR KEITIMAS</w:t>
            </w:r>
          </w:p>
        </w:tc>
      </w:tr>
      <w:tr w:rsidR="00B130F4" w:rsidRPr="004C05BC"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4C05BC" w:rsidRDefault="00351DCC" w:rsidP="00BB799F">
            <w:pPr>
              <w:jc w:val="both"/>
              <w:rPr>
                <w:rFonts w:ascii="Joost" w:hAnsi="Joost"/>
                <w:kern w:val="2"/>
                <w:sz w:val="23"/>
                <w:szCs w:val="23"/>
              </w:rPr>
            </w:pPr>
            <w:r w:rsidRPr="004C05BC">
              <w:rPr>
                <w:rFonts w:ascii="Joost" w:hAnsi="Joost"/>
                <w:kern w:val="2"/>
                <w:sz w:val="23"/>
                <w:szCs w:val="23"/>
              </w:rPr>
              <w:t>Ši Sutartis laikoma sudaryta ir įsigalioja nuo Sutarties pasirašymo dienos (antrosios Šalies pasirašymo dieną).</w:t>
            </w:r>
          </w:p>
          <w:p w14:paraId="31B8D89D" w14:textId="6FF7833E" w:rsidR="00B130F4" w:rsidRPr="004C05BC" w:rsidRDefault="00351DCC" w:rsidP="00BB799F">
            <w:pPr>
              <w:jc w:val="both"/>
              <w:rPr>
                <w:rFonts w:ascii="Joost" w:hAnsi="Joost"/>
                <w:color w:val="4472C4"/>
                <w:kern w:val="2"/>
                <w:sz w:val="23"/>
                <w:szCs w:val="23"/>
              </w:rPr>
            </w:pPr>
            <w:r w:rsidRPr="004C05BC">
              <w:rPr>
                <w:rFonts w:ascii="Joost" w:hAnsi="Joost"/>
                <w:color w:val="000000"/>
                <w:kern w:val="2"/>
                <w:sz w:val="23"/>
                <w:szCs w:val="23"/>
              </w:rPr>
              <w:t xml:space="preserve">Sutartis galioja iki visiško prievolių įvykdymo (kol bus išnaudota Pradinės Sutarties vertė, bet jos terminas negali būti ilgesnis kaip </w:t>
            </w:r>
            <w:r w:rsidR="00BB799F" w:rsidRPr="00BB799F">
              <w:rPr>
                <w:rFonts w:ascii="Joost" w:hAnsi="Joost"/>
                <w:kern w:val="2"/>
                <w:sz w:val="23"/>
                <w:szCs w:val="23"/>
              </w:rPr>
              <w:t>iki 2031-04-30</w:t>
            </w:r>
            <w:r w:rsidRPr="00BB799F">
              <w:rPr>
                <w:rFonts w:ascii="Joost" w:hAnsi="Joost"/>
                <w:kern w:val="2"/>
                <w:sz w:val="23"/>
                <w:szCs w:val="23"/>
              </w:rPr>
              <w:t>.</w:t>
            </w:r>
          </w:p>
        </w:tc>
      </w:tr>
      <w:tr w:rsidR="00B130F4" w:rsidRPr="004C05BC"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35FE5B6E" w:rsidR="00B130F4" w:rsidRPr="004C05BC" w:rsidRDefault="00351DCC" w:rsidP="004C05BC">
            <w:pPr>
              <w:rPr>
                <w:rFonts w:ascii="Joost" w:hAnsi="Joost"/>
                <w:kern w:val="2"/>
                <w:sz w:val="23"/>
                <w:szCs w:val="23"/>
              </w:rPr>
            </w:pPr>
            <w:r w:rsidRPr="004C05BC">
              <w:rPr>
                <w:rFonts w:ascii="Joost" w:hAnsi="Joost"/>
                <w:kern w:val="2"/>
                <w:sz w:val="23"/>
                <w:szCs w:val="23"/>
              </w:rPr>
              <w:t>Netaikoma</w:t>
            </w:r>
          </w:p>
        </w:tc>
      </w:tr>
      <w:tr w:rsidR="00B130F4" w:rsidRPr="004C05BC" w14:paraId="73AE8473" w14:textId="77777777">
        <w:trPr>
          <w:trHeight w:val="300"/>
        </w:trPr>
        <w:tc>
          <w:tcPr>
            <w:tcW w:w="9535" w:type="dxa"/>
            <w:gridSpan w:val="5"/>
          </w:tcPr>
          <w:p w14:paraId="3E44E268"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12. SUTARTIES NUTRAUKIMAS</w:t>
            </w:r>
          </w:p>
        </w:tc>
      </w:tr>
      <w:tr w:rsidR="00B130F4" w:rsidRPr="004C05BC" w14:paraId="7B9556CC" w14:textId="77777777" w:rsidTr="00BB799F">
        <w:trPr>
          <w:trHeight w:val="300"/>
        </w:trPr>
        <w:tc>
          <w:tcPr>
            <w:tcW w:w="2689" w:type="dxa"/>
          </w:tcPr>
          <w:p w14:paraId="091C135C"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12.1. Sutarties nutraukimo pagrindai</w:t>
            </w:r>
          </w:p>
        </w:tc>
        <w:tc>
          <w:tcPr>
            <w:tcW w:w="6846" w:type="dxa"/>
            <w:gridSpan w:val="4"/>
          </w:tcPr>
          <w:p w14:paraId="798B99B9" w14:textId="5A23CB0D" w:rsidR="00B130F4" w:rsidRPr="004A03DF" w:rsidRDefault="00C31F70" w:rsidP="004A03DF">
            <w:pPr>
              <w:jc w:val="both"/>
              <w:rPr>
                <w:rFonts w:ascii="Joost" w:hAnsi="Joost"/>
                <w:kern w:val="2"/>
                <w:sz w:val="23"/>
                <w:szCs w:val="23"/>
              </w:rPr>
            </w:pPr>
            <w:r w:rsidRPr="004C05BC">
              <w:rPr>
                <w:rFonts w:ascii="Joost" w:hAnsi="Joost"/>
                <w:kern w:val="2"/>
                <w:sz w:val="23"/>
                <w:szCs w:val="23"/>
              </w:rPr>
              <w:t>12.1.1. Sutartis gali būti nutraukiama rašytiniu Šalių susitarimu arba vienašališkai, Bendrosiose sąlygose nustatyta tvarka.</w:t>
            </w:r>
          </w:p>
        </w:tc>
      </w:tr>
      <w:tr w:rsidR="00B130F4" w:rsidRPr="004C05BC" w14:paraId="1D78A94D" w14:textId="77777777" w:rsidTr="00BB799F">
        <w:trPr>
          <w:trHeight w:val="300"/>
        </w:trPr>
        <w:tc>
          <w:tcPr>
            <w:tcW w:w="2689" w:type="dxa"/>
          </w:tcPr>
          <w:p w14:paraId="2B2FD569"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12.2. Esminiai Sutarties pažeidimai</w:t>
            </w:r>
          </w:p>
          <w:p w14:paraId="651AD603" w14:textId="77777777" w:rsidR="00B130F4" w:rsidRPr="004C05BC" w:rsidRDefault="00B130F4" w:rsidP="004C05BC">
            <w:pPr>
              <w:rPr>
                <w:rFonts w:ascii="Joost" w:hAnsi="Joost"/>
                <w:b/>
                <w:bCs/>
                <w:kern w:val="2"/>
                <w:sz w:val="23"/>
                <w:szCs w:val="23"/>
              </w:rPr>
            </w:pPr>
          </w:p>
        </w:tc>
        <w:tc>
          <w:tcPr>
            <w:tcW w:w="6846" w:type="dxa"/>
            <w:gridSpan w:val="4"/>
          </w:tcPr>
          <w:p w14:paraId="495684D7" w14:textId="1EB95A9E" w:rsidR="00B130F4" w:rsidRPr="002B1EA9" w:rsidRDefault="00351DCC" w:rsidP="004C05BC">
            <w:pPr>
              <w:rPr>
                <w:rFonts w:ascii="Joost" w:hAnsi="Joost"/>
                <w:kern w:val="2"/>
                <w:sz w:val="23"/>
                <w:szCs w:val="23"/>
              </w:rPr>
            </w:pPr>
            <w:r w:rsidRPr="002B1EA9">
              <w:rPr>
                <w:rFonts w:ascii="Joost" w:hAnsi="Joost"/>
                <w:kern w:val="2"/>
                <w:sz w:val="23"/>
                <w:szCs w:val="23"/>
              </w:rPr>
              <w:t>12.2.1. jeigu Tiekėjas nevykdo prisiimtų įsipareigojimų už Sutartyje nustatytą Sutarties kainą;</w:t>
            </w:r>
          </w:p>
          <w:p w14:paraId="0963A2E6" w14:textId="3D73BCFC" w:rsidR="00B130F4" w:rsidRPr="002B1EA9" w:rsidRDefault="00351DCC" w:rsidP="004C05BC">
            <w:pPr>
              <w:tabs>
                <w:tab w:val="left" w:pos="567"/>
                <w:tab w:val="left" w:pos="851"/>
                <w:tab w:val="left" w:pos="992"/>
                <w:tab w:val="left" w:pos="1134"/>
              </w:tabs>
              <w:jc w:val="both"/>
              <w:rPr>
                <w:rFonts w:ascii="Joost" w:eastAsia="Arial" w:hAnsi="Joost"/>
                <w:kern w:val="2"/>
                <w:sz w:val="23"/>
                <w:szCs w:val="23"/>
              </w:rPr>
            </w:pPr>
            <w:r w:rsidRPr="002B1EA9">
              <w:rPr>
                <w:rFonts w:ascii="Joost" w:eastAsia="Arial" w:hAnsi="Joost"/>
                <w:kern w:val="2"/>
                <w:sz w:val="23"/>
                <w:szCs w:val="23"/>
              </w:rPr>
              <w:t>12.2.</w:t>
            </w:r>
            <w:r w:rsidR="00710E60" w:rsidRPr="002B1EA9">
              <w:rPr>
                <w:rFonts w:ascii="Joost" w:eastAsia="Arial" w:hAnsi="Joost"/>
                <w:kern w:val="2"/>
                <w:sz w:val="23"/>
                <w:szCs w:val="23"/>
              </w:rPr>
              <w:t>2</w:t>
            </w:r>
            <w:r w:rsidRPr="002B1EA9">
              <w:rPr>
                <w:rFonts w:ascii="Joost" w:eastAsia="Arial" w:hAnsi="Joost"/>
                <w:kern w:val="2"/>
                <w:sz w:val="23"/>
                <w:szCs w:val="23"/>
              </w:rPr>
              <w:t>. jeigu Tiekėjas pažeidžia Prekių pristatymo terminus ir priskaičiuotų netesybų už vėlavimą suma viršija 20 (dvidešimt) proc. Pradinės sutarties vertės;</w:t>
            </w:r>
          </w:p>
          <w:p w14:paraId="4E6CFDE9" w14:textId="725B1075" w:rsidR="00B130F4" w:rsidRPr="002B1EA9" w:rsidRDefault="00351DCC" w:rsidP="004C05BC">
            <w:pPr>
              <w:tabs>
                <w:tab w:val="left" w:pos="567"/>
                <w:tab w:val="left" w:pos="851"/>
                <w:tab w:val="left" w:pos="992"/>
                <w:tab w:val="left" w:pos="1134"/>
              </w:tabs>
              <w:jc w:val="both"/>
              <w:rPr>
                <w:rFonts w:ascii="Joost" w:eastAsia="Arial" w:hAnsi="Joost"/>
                <w:kern w:val="2"/>
                <w:sz w:val="23"/>
                <w:szCs w:val="23"/>
              </w:rPr>
            </w:pPr>
            <w:r w:rsidRPr="002B1EA9">
              <w:rPr>
                <w:rFonts w:ascii="Joost" w:eastAsia="Arial" w:hAnsi="Joost"/>
                <w:kern w:val="2"/>
                <w:sz w:val="23"/>
                <w:szCs w:val="23"/>
              </w:rPr>
              <w:t>12.2.</w:t>
            </w:r>
            <w:r w:rsidR="00710E60" w:rsidRPr="002B1EA9">
              <w:rPr>
                <w:rFonts w:ascii="Joost" w:eastAsia="Arial" w:hAnsi="Joost"/>
                <w:kern w:val="2"/>
                <w:sz w:val="23"/>
                <w:szCs w:val="23"/>
              </w:rPr>
              <w:t>3</w:t>
            </w:r>
            <w:r w:rsidRPr="002B1EA9">
              <w:rPr>
                <w:rFonts w:ascii="Joost" w:eastAsia="Arial" w:hAnsi="Joost"/>
                <w:kern w:val="2"/>
                <w:sz w:val="23"/>
                <w:szCs w:val="23"/>
              </w:rPr>
              <w:t>. Tiekėjas pažeidžia Prekių pristatymo terminus ir dėl Prekių pristatymo vėlavimo Prekės tampa nebereikalingos;</w:t>
            </w:r>
          </w:p>
          <w:p w14:paraId="4655C1DD" w14:textId="70465A5D" w:rsidR="00B130F4" w:rsidRPr="002B1EA9" w:rsidRDefault="00351DCC" w:rsidP="004C05BC">
            <w:pPr>
              <w:tabs>
                <w:tab w:val="left" w:pos="567"/>
                <w:tab w:val="left" w:pos="851"/>
                <w:tab w:val="left" w:pos="992"/>
                <w:tab w:val="left" w:pos="1134"/>
              </w:tabs>
              <w:jc w:val="both"/>
              <w:rPr>
                <w:rFonts w:ascii="Joost" w:eastAsia="Arial" w:hAnsi="Joost"/>
                <w:kern w:val="2"/>
                <w:sz w:val="23"/>
                <w:szCs w:val="23"/>
              </w:rPr>
            </w:pPr>
            <w:r w:rsidRPr="002B1EA9">
              <w:rPr>
                <w:rFonts w:ascii="Joost" w:eastAsia="Arial" w:hAnsi="Joost"/>
                <w:kern w:val="2"/>
                <w:sz w:val="23"/>
                <w:szCs w:val="23"/>
              </w:rPr>
              <w:lastRenderedPageBreak/>
              <w:t>12.2.</w:t>
            </w:r>
            <w:r w:rsidR="00710E60" w:rsidRPr="002B1EA9">
              <w:rPr>
                <w:rFonts w:ascii="Joost" w:eastAsia="Arial" w:hAnsi="Joost"/>
                <w:kern w:val="2"/>
                <w:sz w:val="23"/>
                <w:szCs w:val="23"/>
              </w:rPr>
              <w:t>4</w:t>
            </w:r>
            <w:r w:rsidRPr="002B1EA9">
              <w:rPr>
                <w:rFonts w:ascii="Joost" w:eastAsia="Arial" w:hAnsi="Joost"/>
                <w:kern w:val="2"/>
                <w:sz w:val="23"/>
                <w:szCs w:val="23"/>
              </w:rPr>
              <w:t>. Tiekėjas daugiau kaip 2 (du) kartus pristato Prekes, kurios neatitinka Sutartyje ir (ar) Įstatymuose nustatytų reikalavimų Prekėms;</w:t>
            </w:r>
          </w:p>
          <w:p w14:paraId="5682D17E" w14:textId="317D54B9" w:rsidR="00B130F4" w:rsidRPr="002B1EA9" w:rsidRDefault="00351DCC" w:rsidP="004C05BC">
            <w:pPr>
              <w:tabs>
                <w:tab w:val="left" w:pos="567"/>
                <w:tab w:val="left" w:pos="851"/>
                <w:tab w:val="left" w:pos="992"/>
                <w:tab w:val="left" w:pos="1134"/>
              </w:tabs>
              <w:jc w:val="both"/>
              <w:rPr>
                <w:rFonts w:ascii="Joost" w:eastAsia="Arial" w:hAnsi="Joost"/>
                <w:kern w:val="2"/>
                <w:sz w:val="23"/>
                <w:szCs w:val="23"/>
              </w:rPr>
            </w:pPr>
            <w:r w:rsidRPr="002B1EA9">
              <w:rPr>
                <w:rFonts w:ascii="Joost" w:eastAsia="Arial" w:hAnsi="Joost"/>
                <w:kern w:val="2"/>
                <w:sz w:val="23"/>
                <w:szCs w:val="23"/>
              </w:rPr>
              <w:t>12.2.</w:t>
            </w:r>
            <w:r w:rsidR="00710E60" w:rsidRPr="002B1EA9">
              <w:rPr>
                <w:rFonts w:ascii="Joost" w:eastAsia="Arial" w:hAnsi="Joost"/>
                <w:kern w:val="2"/>
                <w:sz w:val="23"/>
                <w:szCs w:val="23"/>
              </w:rPr>
              <w:t>5</w:t>
            </w:r>
            <w:r w:rsidRPr="002B1EA9">
              <w:rPr>
                <w:rFonts w:ascii="Joost" w:eastAsia="Arial" w:hAnsi="Joost"/>
                <w:kern w:val="2"/>
                <w:sz w:val="23"/>
                <w:szCs w:val="23"/>
              </w:rPr>
              <w:t>. Tiekėjas pažeidžia šios Sutarties nuostatas, reglamentuojančias konkurenciją, intelektinės nuosavybės ar konfidencialios informacijos valdymą;</w:t>
            </w:r>
          </w:p>
          <w:p w14:paraId="73ABB62C" w14:textId="0D28979D" w:rsidR="00B130F4" w:rsidRPr="002B1EA9" w:rsidRDefault="00351DCC" w:rsidP="004C05BC">
            <w:pPr>
              <w:tabs>
                <w:tab w:val="left" w:pos="567"/>
                <w:tab w:val="left" w:pos="851"/>
                <w:tab w:val="left" w:pos="992"/>
                <w:tab w:val="left" w:pos="1134"/>
              </w:tabs>
              <w:jc w:val="both"/>
              <w:rPr>
                <w:rFonts w:ascii="Joost" w:eastAsia="Arial" w:hAnsi="Joost"/>
                <w:kern w:val="2"/>
                <w:sz w:val="23"/>
                <w:szCs w:val="23"/>
              </w:rPr>
            </w:pPr>
            <w:r w:rsidRPr="002B1EA9">
              <w:rPr>
                <w:rFonts w:ascii="Joost" w:eastAsia="Arial" w:hAnsi="Joost"/>
                <w:kern w:val="2"/>
                <w:sz w:val="23"/>
                <w:szCs w:val="23"/>
              </w:rPr>
              <w:t>12.2.</w:t>
            </w:r>
            <w:r w:rsidR="00710E60" w:rsidRPr="002B1EA9">
              <w:rPr>
                <w:rFonts w:ascii="Joost" w:eastAsia="Arial" w:hAnsi="Joost"/>
                <w:kern w:val="2"/>
                <w:sz w:val="23"/>
                <w:szCs w:val="23"/>
              </w:rPr>
              <w:t>6</w:t>
            </w:r>
            <w:r w:rsidRPr="002B1EA9">
              <w:rPr>
                <w:rFonts w:ascii="Joost" w:eastAsia="Arial" w:hAnsi="Joost"/>
                <w:kern w:val="2"/>
                <w:sz w:val="23"/>
                <w:szCs w:val="23"/>
              </w:rPr>
              <w:t>. Tiekėjas 2 (du) kartus pažeidžia esminę Sutarties sąlygą.</w:t>
            </w:r>
          </w:p>
        </w:tc>
      </w:tr>
      <w:tr w:rsidR="00B130F4" w:rsidRPr="004C05BC" w14:paraId="5EA0C33D" w14:textId="77777777">
        <w:trPr>
          <w:trHeight w:val="300"/>
        </w:trPr>
        <w:tc>
          <w:tcPr>
            <w:tcW w:w="9535" w:type="dxa"/>
            <w:gridSpan w:val="5"/>
          </w:tcPr>
          <w:p w14:paraId="3903B76E" w14:textId="1CE243E3" w:rsidR="00B130F4" w:rsidRPr="004C05BC" w:rsidRDefault="00351DCC" w:rsidP="004C05BC">
            <w:pPr>
              <w:jc w:val="center"/>
              <w:rPr>
                <w:rFonts w:ascii="Joost" w:hAnsi="Joost"/>
                <w:kern w:val="2"/>
                <w:sz w:val="23"/>
                <w:szCs w:val="23"/>
              </w:rPr>
            </w:pPr>
            <w:r w:rsidRPr="004C05BC">
              <w:rPr>
                <w:rFonts w:ascii="Joost" w:hAnsi="Joost"/>
                <w:b/>
                <w:bCs/>
                <w:kern w:val="2"/>
                <w:sz w:val="23"/>
                <w:szCs w:val="23"/>
              </w:rPr>
              <w:lastRenderedPageBreak/>
              <w:t>13. APLINKOSAUGINIAI IR SOCIALINIAI KRITERIJAI</w:t>
            </w:r>
          </w:p>
        </w:tc>
      </w:tr>
      <w:tr w:rsidR="00B130F4" w:rsidRPr="004C05BC" w14:paraId="3BC56EBA" w14:textId="77777777" w:rsidTr="00BB799F">
        <w:trPr>
          <w:trHeight w:val="300"/>
        </w:trPr>
        <w:tc>
          <w:tcPr>
            <w:tcW w:w="2689" w:type="dxa"/>
          </w:tcPr>
          <w:p w14:paraId="586ED18D"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13.1. Aplinkosauginių kriterijų nustatymo teisinis pagrindas</w:t>
            </w:r>
          </w:p>
        </w:tc>
        <w:tc>
          <w:tcPr>
            <w:tcW w:w="6846" w:type="dxa"/>
            <w:gridSpan w:val="4"/>
          </w:tcPr>
          <w:p w14:paraId="3365D174" w14:textId="77777777" w:rsidR="002B1EA9" w:rsidRPr="002B1EA9" w:rsidRDefault="002B1EA9" w:rsidP="002B1EA9">
            <w:pPr>
              <w:jc w:val="both"/>
              <w:rPr>
                <w:rFonts w:ascii="Joost" w:hAnsi="Joost"/>
                <w:kern w:val="2"/>
                <w:sz w:val="23"/>
                <w:szCs w:val="23"/>
              </w:rPr>
            </w:pPr>
            <w:r w:rsidRPr="00860EA3">
              <w:rPr>
                <w:rFonts w:ascii="Joost" w:hAnsi="Joost"/>
                <w:kern w:val="2"/>
                <w:sz w:val="23"/>
                <w:szCs w:val="23"/>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papunkčiu</w:t>
            </w:r>
            <w:r>
              <w:rPr>
                <w:rFonts w:ascii="Joost" w:hAnsi="Joost"/>
                <w:kern w:val="2"/>
                <w:sz w:val="23"/>
                <w:szCs w:val="23"/>
              </w:rPr>
              <w:t xml:space="preserve">: perkama </w:t>
            </w:r>
            <w:r w:rsidRPr="002B1EA9">
              <w:rPr>
                <w:rFonts w:ascii="Joost" w:hAnsi="Joost"/>
                <w:kern w:val="2"/>
                <w:sz w:val="23"/>
                <w:szCs w:val="23"/>
              </w:rPr>
              <w:t>prekė: licencija.</w:t>
            </w:r>
          </w:p>
          <w:p w14:paraId="51F193F1" w14:textId="642120D0" w:rsidR="00B130F4" w:rsidRPr="004C05BC" w:rsidRDefault="002B1EA9" w:rsidP="002B1EA9">
            <w:pPr>
              <w:rPr>
                <w:rFonts w:ascii="Joost" w:hAnsi="Joost"/>
                <w:b/>
                <w:bCs/>
                <w:kern w:val="2"/>
                <w:sz w:val="23"/>
                <w:szCs w:val="23"/>
              </w:rPr>
            </w:pPr>
            <w:r w:rsidRPr="002B1EA9">
              <w:rPr>
                <w:rFonts w:ascii="Joost" w:hAnsi="Joost"/>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B130F4" w:rsidRPr="004C05BC" w14:paraId="3AA1C283" w14:textId="77777777" w:rsidTr="00BB799F">
        <w:trPr>
          <w:trHeight w:val="300"/>
        </w:trPr>
        <w:tc>
          <w:tcPr>
            <w:tcW w:w="2689" w:type="dxa"/>
          </w:tcPr>
          <w:p w14:paraId="203597CF"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13.2.  Su perkamomis Prekėmis susiję socialiniai kriterijai</w:t>
            </w:r>
          </w:p>
        </w:tc>
        <w:tc>
          <w:tcPr>
            <w:tcW w:w="6846" w:type="dxa"/>
            <w:gridSpan w:val="4"/>
          </w:tcPr>
          <w:p w14:paraId="430DA98E" w14:textId="77777777" w:rsidR="00B130F4" w:rsidRPr="004C05BC" w:rsidRDefault="00351DCC" w:rsidP="004C05BC">
            <w:pPr>
              <w:rPr>
                <w:rFonts w:ascii="Joost" w:hAnsi="Joost"/>
                <w:color w:val="000000"/>
                <w:kern w:val="2"/>
                <w:sz w:val="23"/>
                <w:szCs w:val="23"/>
                <w:shd w:val="clear" w:color="auto" w:fill="FFFFFF"/>
              </w:rPr>
            </w:pPr>
            <w:r w:rsidRPr="004C05BC">
              <w:rPr>
                <w:rFonts w:ascii="Joost" w:hAnsi="Joost"/>
                <w:color w:val="000000"/>
                <w:kern w:val="2"/>
                <w:sz w:val="23"/>
                <w:szCs w:val="23"/>
                <w:shd w:val="clear" w:color="auto" w:fill="FFFFFF"/>
              </w:rPr>
              <w:t>Netaikoma</w:t>
            </w:r>
          </w:p>
          <w:p w14:paraId="3BFB8172" w14:textId="2F53220C" w:rsidR="00B130F4" w:rsidRPr="004C05BC" w:rsidRDefault="00B130F4" w:rsidP="004C05BC">
            <w:pPr>
              <w:rPr>
                <w:rFonts w:ascii="Joost" w:hAnsi="Joost"/>
                <w:color w:val="0070C0"/>
                <w:kern w:val="2"/>
                <w:sz w:val="23"/>
                <w:szCs w:val="23"/>
              </w:rPr>
            </w:pPr>
          </w:p>
        </w:tc>
      </w:tr>
      <w:tr w:rsidR="00B130F4" w:rsidRPr="004C05BC" w14:paraId="1BBB4683" w14:textId="77777777">
        <w:trPr>
          <w:trHeight w:val="300"/>
        </w:trPr>
        <w:tc>
          <w:tcPr>
            <w:tcW w:w="9535" w:type="dxa"/>
            <w:gridSpan w:val="5"/>
          </w:tcPr>
          <w:p w14:paraId="7C67231F" w14:textId="0305AF38" w:rsidR="00B130F4" w:rsidRPr="002B1EA9" w:rsidRDefault="00351DCC" w:rsidP="002B1EA9">
            <w:pPr>
              <w:jc w:val="center"/>
              <w:rPr>
                <w:rFonts w:ascii="Joost" w:hAnsi="Joost"/>
                <w:b/>
                <w:bCs/>
                <w:kern w:val="2"/>
                <w:sz w:val="23"/>
                <w:szCs w:val="23"/>
              </w:rPr>
            </w:pPr>
            <w:r w:rsidRPr="004C05BC">
              <w:rPr>
                <w:rFonts w:ascii="Joost" w:hAnsi="Joost"/>
                <w:b/>
                <w:bCs/>
                <w:kern w:val="2"/>
                <w:sz w:val="23"/>
                <w:szCs w:val="23"/>
              </w:rPr>
              <w:t xml:space="preserve">14. BENDRŲJŲ SĄLYGŲ PAKEITIMAI IR PAPILDYMAI </w:t>
            </w:r>
          </w:p>
        </w:tc>
      </w:tr>
      <w:tr w:rsidR="00B130F4" w:rsidRPr="004C05BC" w14:paraId="09668DE3" w14:textId="77777777" w:rsidTr="00BB799F">
        <w:trPr>
          <w:trHeight w:val="300"/>
        </w:trPr>
        <w:tc>
          <w:tcPr>
            <w:tcW w:w="2689" w:type="dxa"/>
          </w:tcPr>
          <w:p w14:paraId="7A8CD8F1"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 xml:space="preserve">14.1. </w:t>
            </w:r>
          </w:p>
        </w:tc>
        <w:tc>
          <w:tcPr>
            <w:tcW w:w="6846" w:type="dxa"/>
            <w:gridSpan w:val="4"/>
          </w:tcPr>
          <w:p w14:paraId="12C5598A" w14:textId="4277DCBA" w:rsidR="00B130F4" w:rsidRPr="004C05BC" w:rsidRDefault="00351DCC" w:rsidP="002B1EA9">
            <w:pPr>
              <w:jc w:val="both"/>
              <w:rPr>
                <w:rFonts w:ascii="Joost" w:hAnsi="Joost"/>
                <w:kern w:val="2"/>
                <w:sz w:val="23"/>
                <w:szCs w:val="23"/>
              </w:rPr>
            </w:pPr>
            <w:r w:rsidRPr="004C05BC">
              <w:rPr>
                <w:rFonts w:ascii="Joost" w:hAnsi="Joost"/>
                <w:kern w:val="2"/>
                <w:sz w:val="23"/>
                <w:szCs w:val="23"/>
              </w:rPr>
              <w:t>Šalys susitaria pakeisti nurodytą Sutarties Bendrųjų sąlygų punktą ir išdėstyti jį nauja redakcija:</w:t>
            </w:r>
          </w:p>
          <w:p w14:paraId="2292BF43" w14:textId="4BA43701" w:rsidR="00AA7D4D" w:rsidRPr="004C05BC" w:rsidRDefault="00AA7D4D" w:rsidP="002B1EA9">
            <w:pPr>
              <w:jc w:val="both"/>
              <w:rPr>
                <w:rFonts w:ascii="Joost" w:hAnsi="Joost"/>
                <w:color w:val="000000"/>
                <w:sz w:val="23"/>
                <w:szCs w:val="23"/>
              </w:rPr>
            </w:pPr>
            <w:r w:rsidRPr="004C05BC">
              <w:rPr>
                <w:rFonts w:ascii="Joost" w:hAnsi="Joost"/>
                <w:color w:val="000000"/>
                <w:sz w:val="23"/>
                <w:szCs w:val="23"/>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4C05BC">
              <w:rPr>
                <w:rFonts w:ascii="Joost" w:hAnsi="Joost"/>
                <w:b/>
                <w:bCs/>
                <w:color w:val="000000"/>
                <w:sz w:val="23"/>
                <w:szCs w:val="23"/>
              </w:rPr>
              <w:t>išskyrus</w:t>
            </w:r>
            <w:r w:rsidRPr="004C05BC">
              <w:rPr>
                <w:rFonts w:ascii="Joost" w:hAnsi="Joost"/>
                <w:color w:val="000000"/>
                <w:sz w:val="23"/>
                <w:szCs w:val="23"/>
              </w:rPr>
              <w:t xml:space="preserve"> </w:t>
            </w:r>
            <w:r w:rsidRPr="004C05BC">
              <w:rPr>
                <w:rFonts w:ascii="Joost" w:hAnsi="Joost"/>
                <w:b/>
                <w:bCs/>
                <w:color w:val="000000"/>
                <w:sz w:val="23"/>
                <w:szCs w:val="23"/>
              </w:rPr>
              <w:t>pasirašymui</w:t>
            </w:r>
            <w:r w:rsidRPr="004C05BC">
              <w:rPr>
                <w:rFonts w:ascii="Joost" w:hAnsi="Joost"/>
                <w:color w:val="000000"/>
                <w:sz w:val="23"/>
                <w:szCs w:val="23"/>
              </w:rPr>
              <w:t xml:space="preserve"> </w:t>
            </w:r>
            <w:r w:rsidRPr="004C05BC">
              <w:rPr>
                <w:rFonts w:ascii="Joost" w:hAnsi="Joost"/>
                <w:b/>
                <w:bCs/>
                <w:color w:val="000000"/>
                <w:sz w:val="23"/>
                <w:szCs w:val="23"/>
              </w:rPr>
              <w:t>taikomus</w:t>
            </w:r>
            <w:r w:rsidRPr="004C05BC">
              <w:rPr>
                <w:rFonts w:ascii="Joost" w:hAnsi="Joost"/>
                <w:color w:val="000000"/>
                <w:sz w:val="23"/>
                <w:szCs w:val="23"/>
              </w:rPr>
              <w:t xml:space="preserve"> </w:t>
            </w:r>
            <w:r w:rsidRPr="004C05BC">
              <w:rPr>
                <w:rFonts w:ascii="Joost" w:hAnsi="Joost"/>
                <w:b/>
                <w:bCs/>
                <w:color w:val="000000"/>
                <w:sz w:val="23"/>
                <w:szCs w:val="23"/>
              </w:rPr>
              <w:t>reikalavimus</w:t>
            </w:r>
            <w:r w:rsidRPr="004C05BC">
              <w:rPr>
                <w:rFonts w:ascii="Joost" w:hAnsi="Joost"/>
                <w:color w:val="000000"/>
                <w:sz w:val="23"/>
                <w:szCs w:val="23"/>
              </w:rPr>
              <w:t xml:space="preserve">, taikomos ir Sąskaitos išrašymui.  </w:t>
            </w:r>
          </w:p>
          <w:p w14:paraId="72C028D5" w14:textId="77777777" w:rsidR="00AA7D4D" w:rsidRPr="004C05BC" w:rsidRDefault="00AA7D4D" w:rsidP="002B1EA9">
            <w:pPr>
              <w:jc w:val="both"/>
              <w:rPr>
                <w:rFonts w:ascii="Joost" w:hAnsi="Joost"/>
                <w:color w:val="4472C4"/>
                <w:kern w:val="2"/>
                <w:sz w:val="23"/>
                <w:szCs w:val="23"/>
              </w:rPr>
            </w:pPr>
          </w:p>
          <w:p w14:paraId="215D0A72" w14:textId="6A0BE556" w:rsidR="0099364B" w:rsidRPr="002B1EA9" w:rsidRDefault="00AA7D4D" w:rsidP="002B1EA9">
            <w:pPr>
              <w:jc w:val="both"/>
              <w:rPr>
                <w:rFonts w:ascii="Joost" w:hAnsi="Joost"/>
                <w:color w:val="4472C4"/>
                <w:kern w:val="2"/>
                <w:sz w:val="23"/>
                <w:szCs w:val="23"/>
              </w:rPr>
            </w:pPr>
            <w:r w:rsidRPr="004C05BC">
              <w:rPr>
                <w:rFonts w:ascii="Joost" w:hAnsi="Joost"/>
                <w:kern w:val="2"/>
                <w:sz w:val="23"/>
                <w:szCs w:val="23"/>
              </w:rPr>
              <w:t>14.1.2. Pakeisti Sutarties Bendrųjų sąlygų 6.2 poskyrio „Prekių perdavimas-priėmimas“ 6.2.1 papunktį ir išdėstyti taip „</w:t>
            </w:r>
            <w:r w:rsidRPr="004C05BC">
              <w:rPr>
                <w:rFonts w:ascii="Joost" w:hAnsi="Joost"/>
                <w:color w:val="000000"/>
                <w:sz w:val="23"/>
                <w:szCs w:val="23"/>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B130F4" w:rsidRPr="004C05BC" w14:paraId="47DC3029" w14:textId="77777777" w:rsidTr="00BB799F">
        <w:trPr>
          <w:trHeight w:val="300"/>
        </w:trPr>
        <w:tc>
          <w:tcPr>
            <w:tcW w:w="2689" w:type="dxa"/>
          </w:tcPr>
          <w:p w14:paraId="3E5DE21B"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14.2.</w:t>
            </w:r>
          </w:p>
        </w:tc>
        <w:tc>
          <w:tcPr>
            <w:tcW w:w="6846" w:type="dxa"/>
            <w:gridSpan w:val="4"/>
          </w:tcPr>
          <w:p w14:paraId="74A2AD5C" w14:textId="6ED3EE82" w:rsidR="00B130F4" w:rsidRPr="004C05BC" w:rsidRDefault="00351DCC" w:rsidP="002B1EA9">
            <w:pPr>
              <w:jc w:val="both"/>
              <w:rPr>
                <w:rFonts w:ascii="Joost" w:hAnsi="Joost"/>
                <w:kern w:val="2"/>
                <w:sz w:val="23"/>
                <w:szCs w:val="23"/>
              </w:rPr>
            </w:pPr>
            <w:r w:rsidRPr="004C05BC">
              <w:rPr>
                <w:rFonts w:ascii="Joost" w:hAnsi="Joost"/>
                <w:kern w:val="2"/>
                <w:sz w:val="23"/>
                <w:szCs w:val="23"/>
              </w:rPr>
              <w:t xml:space="preserve">Šalys susitaria papildyti Sutarties Bendrąsias sąlygas nurodytu punktu, tačiau kitų punktų numeracijos nekeisti: </w:t>
            </w:r>
          </w:p>
          <w:p w14:paraId="451A0463" w14:textId="2F8D4376" w:rsidR="001009CD" w:rsidRPr="004C05BC" w:rsidRDefault="001009CD" w:rsidP="002B1EA9">
            <w:pPr>
              <w:jc w:val="both"/>
              <w:rPr>
                <w:rFonts w:ascii="Joost" w:hAnsi="Joost"/>
                <w:kern w:val="2"/>
                <w:sz w:val="23"/>
                <w:szCs w:val="23"/>
              </w:rPr>
            </w:pPr>
            <w:r w:rsidRPr="004C05BC">
              <w:rPr>
                <w:rFonts w:ascii="Joost" w:hAnsi="Joost"/>
                <w:kern w:val="2"/>
                <w:sz w:val="23"/>
                <w:szCs w:val="23"/>
              </w:rPr>
              <w:t>14.2.1. Sutarties Bendrųjų sąlygų 5 skyrius „Sutarties vykdymo metu pateikiami dokumentai“ papildomas naujais 5.4 ir 5.5 punktais, kurie išdėstomi taip:</w:t>
            </w:r>
          </w:p>
          <w:p w14:paraId="12271FE9" w14:textId="1F8C0C09" w:rsidR="001009CD" w:rsidRPr="004C05BC" w:rsidRDefault="001009CD" w:rsidP="002B1EA9">
            <w:pPr>
              <w:jc w:val="both"/>
              <w:rPr>
                <w:rFonts w:ascii="Joost" w:hAnsi="Joost"/>
                <w:color w:val="000000"/>
                <w:sz w:val="23"/>
                <w:szCs w:val="23"/>
              </w:rPr>
            </w:pPr>
            <w:r w:rsidRPr="004C05BC">
              <w:rPr>
                <w:rFonts w:ascii="Joost" w:hAnsi="Joost"/>
                <w:kern w:val="2"/>
                <w:sz w:val="23"/>
                <w:szCs w:val="23"/>
              </w:rPr>
              <w:lastRenderedPageBreak/>
              <w:t xml:space="preserve">„5.4. </w:t>
            </w:r>
            <w:r w:rsidRPr="004C05BC">
              <w:rPr>
                <w:rFonts w:ascii="Joost" w:hAnsi="Joost"/>
                <w:color w:val="000000"/>
                <w:sz w:val="23"/>
                <w:szCs w:val="23"/>
              </w:rPr>
              <w:t xml:space="preserve">Jeigu Tiekėjas kartu su </w:t>
            </w:r>
            <w:r w:rsidR="001E63E6" w:rsidRPr="004C05BC">
              <w:rPr>
                <w:rFonts w:ascii="Joost" w:hAnsi="Joost"/>
                <w:color w:val="000000"/>
                <w:sz w:val="23"/>
                <w:szCs w:val="23"/>
              </w:rPr>
              <w:t>P</w:t>
            </w:r>
            <w:r w:rsidRPr="004C05BC">
              <w:rPr>
                <w:rFonts w:ascii="Joost" w:hAnsi="Joost"/>
                <w:color w:val="000000"/>
                <w:sz w:val="23"/>
                <w:szCs w:val="23"/>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4C05BC" w:rsidRDefault="001009CD" w:rsidP="002B1EA9">
            <w:pPr>
              <w:jc w:val="both"/>
              <w:rPr>
                <w:rFonts w:ascii="Joost" w:hAnsi="Joost"/>
                <w:kern w:val="2"/>
                <w:sz w:val="23"/>
                <w:szCs w:val="23"/>
              </w:rPr>
            </w:pPr>
            <w:r w:rsidRPr="004C05BC">
              <w:rPr>
                <w:rFonts w:ascii="Joost" w:hAnsi="Joost"/>
                <w:color w:val="000000"/>
                <w:sz w:val="23"/>
                <w:szCs w:val="23"/>
              </w:rPr>
              <w:t xml:space="preserve">5.5. </w:t>
            </w:r>
            <w:r w:rsidRPr="004C05BC">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4C05BC">
              <w:rPr>
                <w:rFonts w:ascii="Joost" w:hAnsi="Joost"/>
                <w:kern w:val="2"/>
                <w:sz w:val="23"/>
                <w:szCs w:val="23"/>
              </w:rPr>
              <w:t>Pirkėjo</w:t>
            </w:r>
            <w:r w:rsidRPr="004C05BC">
              <w:rPr>
                <w:rFonts w:ascii="Joost" w:hAnsi="Joost"/>
                <w:kern w:val="2"/>
                <w:sz w:val="23"/>
                <w:szCs w:val="23"/>
              </w:rPr>
              <w:t xml:space="preserve"> patvirtinimo.</w:t>
            </w:r>
          </w:p>
          <w:p w14:paraId="52633D4D" w14:textId="77777777" w:rsidR="001009CD" w:rsidRPr="004C05BC" w:rsidRDefault="001009CD" w:rsidP="002B1EA9">
            <w:pPr>
              <w:jc w:val="both"/>
              <w:rPr>
                <w:rFonts w:ascii="Joost" w:hAnsi="Joost"/>
                <w:kern w:val="2"/>
                <w:sz w:val="23"/>
                <w:szCs w:val="23"/>
              </w:rPr>
            </w:pPr>
            <w:r w:rsidRPr="004C05BC">
              <w:rPr>
                <w:rFonts w:ascii="Joost" w:hAnsi="Joost"/>
                <w:kern w:val="2"/>
                <w:sz w:val="23"/>
                <w:szCs w:val="23"/>
              </w:rPr>
              <w:t xml:space="preserve">Dokumentų pateikimas ir patikra nepratęsia Sutartyje nurodytų Prekių tiekimo terminų.  </w:t>
            </w:r>
          </w:p>
          <w:p w14:paraId="74B8BF80" w14:textId="77777777" w:rsidR="001009CD" w:rsidRPr="004C05BC" w:rsidRDefault="001009CD" w:rsidP="002B1EA9">
            <w:pPr>
              <w:jc w:val="both"/>
              <w:rPr>
                <w:rFonts w:ascii="Joost" w:hAnsi="Joost"/>
                <w:kern w:val="2"/>
                <w:sz w:val="23"/>
                <w:szCs w:val="23"/>
              </w:rPr>
            </w:pPr>
          </w:p>
          <w:p w14:paraId="4F6922DE" w14:textId="0154F7BD" w:rsidR="007D2779" w:rsidRDefault="007D2779" w:rsidP="002B1EA9">
            <w:pPr>
              <w:jc w:val="both"/>
              <w:rPr>
                <w:rFonts w:ascii="Joost" w:hAnsi="Joost"/>
                <w:kern w:val="2"/>
                <w:sz w:val="23"/>
                <w:szCs w:val="23"/>
              </w:rPr>
            </w:pPr>
            <w:r w:rsidRPr="004C05BC">
              <w:rPr>
                <w:rFonts w:ascii="Joost" w:hAnsi="Joost"/>
                <w:kern w:val="2"/>
                <w:sz w:val="23"/>
                <w:szCs w:val="23"/>
              </w:rPr>
              <w:t>14.2.</w:t>
            </w:r>
            <w:r w:rsidR="001009CD" w:rsidRPr="004C05BC">
              <w:rPr>
                <w:rFonts w:ascii="Joost" w:hAnsi="Joost"/>
                <w:kern w:val="2"/>
                <w:sz w:val="23"/>
                <w:szCs w:val="23"/>
              </w:rPr>
              <w:t>2</w:t>
            </w:r>
            <w:r w:rsidRPr="004C05BC">
              <w:rPr>
                <w:rFonts w:ascii="Joost" w:hAnsi="Joost"/>
                <w:kern w:val="2"/>
                <w:sz w:val="23"/>
                <w:szCs w:val="23"/>
              </w:rPr>
              <w:t>. Sutarties Bendrosios sąlygos papildomos nauju 15</w:t>
            </w:r>
            <w:r w:rsidRPr="004C05BC">
              <w:rPr>
                <w:rFonts w:ascii="Joost" w:hAnsi="Joost"/>
                <w:kern w:val="2"/>
                <w:sz w:val="23"/>
                <w:szCs w:val="23"/>
                <w:vertAlign w:val="superscript"/>
              </w:rPr>
              <w:t>1</w:t>
            </w:r>
            <w:r w:rsidRPr="004C05BC">
              <w:rPr>
                <w:rFonts w:ascii="Joost" w:hAnsi="Joost"/>
                <w:kern w:val="2"/>
                <w:sz w:val="23"/>
                <w:szCs w:val="23"/>
              </w:rPr>
              <w:t xml:space="preserve"> skyriumi, kuris išdėstomas taip:</w:t>
            </w:r>
          </w:p>
          <w:p w14:paraId="31B62A0D" w14:textId="77777777" w:rsidR="002B1EA9" w:rsidRPr="004C05BC" w:rsidRDefault="002B1EA9" w:rsidP="002B1EA9">
            <w:pPr>
              <w:jc w:val="both"/>
              <w:rPr>
                <w:rFonts w:ascii="Joost" w:hAnsi="Joost"/>
                <w:kern w:val="2"/>
                <w:sz w:val="23"/>
                <w:szCs w:val="23"/>
              </w:rPr>
            </w:pPr>
          </w:p>
          <w:p w14:paraId="3E0100DA" w14:textId="77777777" w:rsidR="007D2779" w:rsidRPr="004C05BC" w:rsidRDefault="007D2779" w:rsidP="002B1EA9">
            <w:pPr>
              <w:jc w:val="center"/>
              <w:rPr>
                <w:rFonts w:ascii="Joost" w:eastAsia="Arial Unicode MS" w:hAnsi="Joost" w:hint="eastAsia"/>
                <w:b/>
                <w:bCs/>
                <w:caps/>
                <w:spacing w:val="4"/>
                <w:sz w:val="23"/>
                <w:szCs w:val="23"/>
                <w:lang w:eastAsia="lt-LT"/>
              </w:rPr>
            </w:pPr>
            <w:r w:rsidRPr="004C05BC">
              <w:rPr>
                <w:rFonts w:ascii="Joost" w:hAnsi="Joost"/>
                <w:kern w:val="2"/>
                <w:sz w:val="23"/>
                <w:szCs w:val="23"/>
              </w:rPr>
              <w:t>„15</w:t>
            </w:r>
            <w:r w:rsidRPr="004C05BC">
              <w:rPr>
                <w:rFonts w:ascii="Joost" w:hAnsi="Joost"/>
                <w:kern w:val="2"/>
                <w:sz w:val="23"/>
                <w:szCs w:val="23"/>
                <w:vertAlign w:val="superscript"/>
              </w:rPr>
              <w:t xml:space="preserve">1 </w:t>
            </w:r>
            <w:r w:rsidRPr="004C05BC">
              <w:rPr>
                <w:rFonts w:ascii="Joost" w:eastAsia="Arial Unicode MS" w:hAnsi="Joost"/>
                <w:b/>
                <w:bCs/>
                <w:spacing w:val="4"/>
                <w:sz w:val="23"/>
                <w:szCs w:val="23"/>
                <w:lang w:eastAsia="lt-LT"/>
              </w:rPr>
              <w:t>ANTIKORUPCINIAI ĮSIPAREIGOJIMAI</w:t>
            </w:r>
          </w:p>
          <w:p w14:paraId="478A6EA1" w14:textId="77777777" w:rsidR="007D2779" w:rsidRPr="004C05BC" w:rsidRDefault="007D2779" w:rsidP="002B1EA9">
            <w:pPr>
              <w:jc w:val="both"/>
              <w:rPr>
                <w:rFonts w:ascii="Joost" w:eastAsia="Arial Unicode MS" w:hAnsi="Joost" w:hint="eastAsia"/>
                <w:b/>
                <w:bCs/>
                <w:spacing w:val="4"/>
                <w:sz w:val="23"/>
                <w:szCs w:val="23"/>
                <w:lang w:eastAsia="lt-LT"/>
              </w:rPr>
            </w:pPr>
          </w:p>
          <w:p w14:paraId="24C3029D" w14:textId="77777777" w:rsidR="007D2779" w:rsidRPr="004C05BC" w:rsidRDefault="007D2779" w:rsidP="002B1EA9">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4C05BC">
              <w:rPr>
                <w:rFonts w:ascii="Joost" w:eastAsia="Arial Unicode MS" w:hAnsi="Joost"/>
                <w:sz w:val="23"/>
                <w:szCs w:val="23"/>
                <w:bdr w:val="nil"/>
                <w:lang w:eastAsia="lt-LT"/>
              </w:rPr>
              <w:t>15</w:t>
            </w:r>
            <w:r w:rsidRPr="004C05BC">
              <w:rPr>
                <w:rFonts w:ascii="Joost" w:eastAsia="Arial Unicode MS" w:hAnsi="Joost"/>
                <w:sz w:val="23"/>
                <w:szCs w:val="23"/>
                <w:bdr w:val="nil"/>
                <w:vertAlign w:val="superscript"/>
                <w:lang w:eastAsia="lt-LT"/>
              </w:rPr>
              <w:t>1</w:t>
            </w:r>
            <w:r w:rsidRPr="004C05BC">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4C05BC" w:rsidRDefault="007D2779" w:rsidP="002B1EA9">
            <w:pPr>
              <w:pBdr>
                <w:top w:val="nil"/>
                <w:left w:val="nil"/>
                <w:bottom w:val="nil"/>
                <w:right w:val="nil"/>
                <w:between w:val="nil"/>
                <w:bar w:val="nil"/>
              </w:pBdr>
              <w:suppressAutoHyphens/>
              <w:ind w:firstLine="562"/>
              <w:jc w:val="both"/>
              <w:rPr>
                <w:rFonts w:ascii="Joost" w:hAnsi="Joost"/>
                <w:kern w:val="2"/>
                <w:sz w:val="23"/>
                <w:szCs w:val="23"/>
              </w:rPr>
            </w:pPr>
            <w:r w:rsidRPr="004C05BC">
              <w:rPr>
                <w:rFonts w:ascii="Joost" w:eastAsia="Arial Unicode MS" w:hAnsi="Joost"/>
                <w:sz w:val="23"/>
                <w:szCs w:val="23"/>
                <w:bdr w:val="nil"/>
                <w:lang w:eastAsia="lt-LT"/>
              </w:rPr>
              <w:t>15</w:t>
            </w:r>
            <w:r w:rsidRPr="004C05BC">
              <w:rPr>
                <w:rFonts w:ascii="Joost" w:eastAsia="Arial Unicode MS" w:hAnsi="Joost"/>
                <w:sz w:val="23"/>
                <w:szCs w:val="23"/>
                <w:bdr w:val="nil"/>
                <w:vertAlign w:val="superscript"/>
                <w:lang w:eastAsia="lt-LT"/>
              </w:rPr>
              <w:t>1</w:t>
            </w:r>
            <w:r w:rsidRPr="004C05BC">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4C05BC">
              <w:rPr>
                <w:rFonts w:ascii="Joost" w:hAnsi="Joost"/>
                <w:kern w:val="2"/>
                <w:sz w:val="23"/>
                <w:szCs w:val="23"/>
              </w:rPr>
              <w:t xml:space="preserve"> </w:t>
            </w:r>
          </w:p>
          <w:p w14:paraId="03B5FEB8" w14:textId="77777777" w:rsidR="007D2779" w:rsidRPr="004C05BC" w:rsidRDefault="007D2779" w:rsidP="002B1EA9">
            <w:pPr>
              <w:pBdr>
                <w:top w:val="nil"/>
                <w:left w:val="nil"/>
                <w:bottom w:val="nil"/>
                <w:right w:val="nil"/>
                <w:between w:val="nil"/>
                <w:bar w:val="nil"/>
              </w:pBdr>
              <w:suppressAutoHyphens/>
              <w:jc w:val="both"/>
              <w:rPr>
                <w:rFonts w:ascii="Joost" w:hAnsi="Joost"/>
                <w:kern w:val="2"/>
                <w:sz w:val="23"/>
                <w:szCs w:val="23"/>
              </w:rPr>
            </w:pPr>
          </w:p>
          <w:p w14:paraId="77F9954F" w14:textId="466F98B8" w:rsidR="007D2779" w:rsidRPr="004C05BC" w:rsidRDefault="007D2779" w:rsidP="002B1EA9">
            <w:pPr>
              <w:jc w:val="both"/>
              <w:rPr>
                <w:rFonts w:ascii="Joost" w:hAnsi="Joost"/>
                <w:kern w:val="2"/>
                <w:sz w:val="23"/>
                <w:szCs w:val="23"/>
              </w:rPr>
            </w:pPr>
            <w:r w:rsidRPr="004C05BC">
              <w:rPr>
                <w:rFonts w:ascii="Joost" w:hAnsi="Joost"/>
                <w:kern w:val="2"/>
                <w:sz w:val="23"/>
                <w:szCs w:val="23"/>
              </w:rPr>
              <w:t>14.2.</w:t>
            </w:r>
            <w:r w:rsidR="0089359B" w:rsidRPr="004C05BC">
              <w:rPr>
                <w:rFonts w:ascii="Joost" w:hAnsi="Joost"/>
                <w:kern w:val="2"/>
                <w:sz w:val="23"/>
                <w:szCs w:val="23"/>
              </w:rPr>
              <w:t>3</w:t>
            </w:r>
            <w:r w:rsidRPr="004C05BC">
              <w:rPr>
                <w:rFonts w:ascii="Joost" w:hAnsi="Joost"/>
                <w:kern w:val="2"/>
                <w:sz w:val="23"/>
                <w:szCs w:val="23"/>
              </w:rPr>
              <w:t>. Sutarties Bendrosios sąlygos papildomos nauju 15</w:t>
            </w:r>
            <w:r w:rsidRPr="004C05BC">
              <w:rPr>
                <w:rFonts w:ascii="Joost" w:hAnsi="Joost"/>
                <w:kern w:val="2"/>
                <w:sz w:val="23"/>
                <w:szCs w:val="23"/>
                <w:vertAlign w:val="superscript"/>
              </w:rPr>
              <w:t xml:space="preserve">2 </w:t>
            </w:r>
            <w:r w:rsidRPr="004C05BC">
              <w:rPr>
                <w:rFonts w:ascii="Joost" w:hAnsi="Joost"/>
                <w:kern w:val="2"/>
                <w:sz w:val="23"/>
                <w:szCs w:val="23"/>
              </w:rPr>
              <w:t>skyriumi, kuris išdėstomas taip:</w:t>
            </w:r>
          </w:p>
          <w:p w14:paraId="3CE1E7F1" w14:textId="77777777" w:rsidR="007D2779" w:rsidRPr="004C05BC" w:rsidRDefault="007D2779" w:rsidP="002B1EA9">
            <w:pPr>
              <w:pBdr>
                <w:top w:val="nil"/>
                <w:left w:val="nil"/>
                <w:bottom w:val="nil"/>
                <w:right w:val="nil"/>
                <w:between w:val="nil"/>
                <w:bar w:val="nil"/>
              </w:pBdr>
              <w:suppressAutoHyphens/>
              <w:ind w:firstLine="562"/>
              <w:jc w:val="both"/>
              <w:rPr>
                <w:rFonts w:ascii="Joost" w:hAnsi="Joost"/>
                <w:kern w:val="2"/>
                <w:sz w:val="23"/>
                <w:szCs w:val="23"/>
              </w:rPr>
            </w:pPr>
          </w:p>
          <w:p w14:paraId="418BE649" w14:textId="77777777" w:rsidR="007D2779" w:rsidRPr="004C05BC" w:rsidRDefault="007D2779" w:rsidP="002B1EA9">
            <w:pPr>
              <w:jc w:val="center"/>
              <w:rPr>
                <w:rFonts w:ascii="Joost" w:eastAsia="Arial Unicode MS" w:hAnsi="Joost" w:hint="eastAsia"/>
                <w:b/>
                <w:bCs/>
                <w:caps/>
                <w:spacing w:val="4"/>
                <w:sz w:val="23"/>
                <w:szCs w:val="23"/>
                <w:lang w:eastAsia="lt-LT"/>
              </w:rPr>
            </w:pPr>
            <w:r w:rsidRPr="004C05BC">
              <w:rPr>
                <w:rFonts w:ascii="Joost" w:hAnsi="Joost"/>
                <w:kern w:val="2"/>
                <w:sz w:val="23"/>
                <w:szCs w:val="23"/>
              </w:rPr>
              <w:t>„15</w:t>
            </w:r>
            <w:r w:rsidRPr="004C05BC">
              <w:rPr>
                <w:rFonts w:ascii="Joost" w:hAnsi="Joost"/>
                <w:kern w:val="2"/>
                <w:sz w:val="23"/>
                <w:szCs w:val="23"/>
                <w:vertAlign w:val="superscript"/>
              </w:rPr>
              <w:t xml:space="preserve">2 </w:t>
            </w:r>
            <w:r w:rsidRPr="004C05BC">
              <w:rPr>
                <w:rFonts w:ascii="Joost" w:eastAsia="Arial Unicode MS" w:hAnsi="Joost"/>
                <w:b/>
                <w:bCs/>
                <w:spacing w:val="4"/>
                <w:sz w:val="23"/>
                <w:szCs w:val="23"/>
                <w:lang w:eastAsia="lt-LT"/>
              </w:rPr>
              <w:t>TIEKĖJO ETIŠKAS ELGESYS</w:t>
            </w:r>
          </w:p>
          <w:p w14:paraId="55B6A3B4" w14:textId="77777777" w:rsidR="007D2779" w:rsidRPr="004C05BC" w:rsidRDefault="007D2779" w:rsidP="002B1EA9">
            <w:pPr>
              <w:pBdr>
                <w:top w:val="nil"/>
                <w:left w:val="nil"/>
                <w:bottom w:val="nil"/>
                <w:right w:val="nil"/>
                <w:between w:val="nil"/>
                <w:bar w:val="nil"/>
              </w:pBdr>
              <w:suppressAutoHyphens/>
              <w:jc w:val="both"/>
              <w:rPr>
                <w:rFonts w:ascii="Joost" w:hAnsi="Joost"/>
                <w:kern w:val="2"/>
                <w:sz w:val="23"/>
                <w:szCs w:val="23"/>
              </w:rPr>
            </w:pPr>
          </w:p>
          <w:p w14:paraId="5AB31219" w14:textId="77777777" w:rsidR="007D2779" w:rsidRPr="004C05BC" w:rsidRDefault="007D2779" w:rsidP="002B1EA9">
            <w:pPr>
              <w:pBdr>
                <w:top w:val="nil"/>
                <w:left w:val="nil"/>
                <w:bottom w:val="nil"/>
                <w:right w:val="nil"/>
                <w:between w:val="nil"/>
                <w:bar w:val="nil"/>
              </w:pBdr>
              <w:suppressAutoHyphens/>
              <w:ind w:firstLine="562"/>
              <w:jc w:val="both"/>
              <w:rPr>
                <w:rFonts w:ascii="Joost" w:hAnsi="Joost"/>
                <w:kern w:val="2"/>
                <w:sz w:val="23"/>
                <w:szCs w:val="23"/>
              </w:rPr>
            </w:pP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.1. Tiekėjas įsipareigoja savo veiklą vykdyti sąžiningai, etiškai, pagal galiojančius teisės aktų reikalavimus bei laikytis Viešųjų pirkimų tarnybos parengtame (</w:t>
            </w:r>
            <w:hyperlink r:id="rId7" w:history="1">
              <w:r w:rsidRPr="004C05BC">
                <w:rPr>
                  <w:rStyle w:val="Hyperlink"/>
                  <w:rFonts w:ascii="Joost" w:hAnsi="Joost"/>
                  <w:kern w:val="2"/>
                  <w:sz w:val="23"/>
                  <w:szCs w:val="23"/>
                </w:rPr>
                <w:t>viešai skelbiama</w:t>
              </w:r>
              <w:r w:rsidRPr="004C05BC">
                <w:rPr>
                  <w:rStyle w:val="Hyperlink"/>
                  <w:rFonts w:ascii="Joost" w:hAnsi="Joost"/>
                  <w:sz w:val="23"/>
                  <w:szCs w:val="23"/>
                </w:rPr>
                <w:t>s</w:t>
              </w:r>
            </w:hyperlink>
            <w:r w:rsidRPr="004C05BC">
              <w:rPr>
                <w:rStyle w:val="FootnoteReference"/>
                <w:rFonts w:ascii="Joost" w:hAnsi="Joost"/>
                <w:kern w:val="2"/>
                <w:sz w:val="23"/>
                <w:szCs w:val="23"/>
              </w:rPr>
              <w:footnoteReference w:id="1"/>
            </w:r>
            <w:r w:rsidRPr="004C05BC">
              <w:rPr>
                <w:rFonts w:ascii="Joost" w:hAnsi="Joost"/>
                <w:kern w:val="2"/>
                <w:sz w:val="23"/>
                <w:szCs w:val="23"/>
              </w:rPr>
              <w:t>) Tiekėjų etikos kodekse (toliau – Kodeksas) 49 punkte numatytų įsipareigojimų, tai yra:</w:t>
            </w:r>
          </w:p>
          <w:p w14:paraId="22CA1D87" w14:textId="77777777" w:rsidR="007D2779" w:rsidRPr="004C05BC" w:rsidRDefault="007D2779" w:rsidP="002B1EA9">
            <w:pPr>
              <w:ind w:firstLine="561"/>
              <w:jc w:val="both"/>
              <w:rPr>
                <w:rFonts w:ascii="Joost" w:hAnsi="Joost"/>
                <w:kern w:val="2"/>
                <w:sz w:val="23"/>
                <w:szCs w:val="23"/>
              </w:rPr>
            </w:pP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.1.1. nevykdyti veiklos karinę agresiją prieš Ukrainą vykdančiose šalyse ar/ir</w:t>
            </w:r>
          </w:p>
          <w:p w14:paraId="3EDB92B8" w14:textId="77777777" w:rsidR="007D2779" w:rsidRPr="004C05BC" w:rsidRDefault="007D2779" w:rsidP="002B1EA9">
            <w:pPr>
              <w:ind w:firstLine="561"/>
              <w:jc w:val="both"/>
              <w:rPr>
                <w:rFonts w:ascii="Joost" w:hAnsi="Joost"/>
                <w:kern w:val="2"/>
                <w:sz w:val="23"/>
                <w:szCs w:val="23"/>
              </w:rPr>
            </w:pP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.1.2. nebūti įmonių grupės, kurios bet kuris narys vykdo veiklą karinę agresiją prieš Ukrainą vykdančiose šalyse, nariu ir/ar</w:t>
            </w:r>
          </w:p>
          <w:p w14:paraId="08986C0C" w14:textId="77777777" w:rsidR="007D2779" w:rsidRPr="004C05BC" w:rsidRDefault="007D2779" w:rsidP="002B1EA9">
            <w:pPr>
              <w:ind w:firstLine="561"/>
              <w:jc w:val="both"/>
              <w:rPr>
                <w:rFonts w:ascii="Joost" w:hAnsi="Joost"/>
                <w:kern w:val="2"/>
                <w:sz w:val="23"/>
                <w:szCs w:val="23"/>
              </w:rPr>
            </w:pP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C05BC" w:rsidRDefault="007D2779" w:rsidP="002B1EA9">
            <w:pPr>
              <w:pBdr>
                <w:top w:val="nil"/>
                <w:left w:val="nil"/>
                <w:bottom w:val="nil"/>
                <w:right w:val="nil"/>
                <w:between w:val="nil"/>
                <w:bar w:val="nil"/>
              </w:pBdr>
              <w:suppressAutoHyphens/>
              <w:ind w:firstLine="561"/>
              <w:jc w:val="both"/>
              <w:rPr>
                <w:rFonts w:ascii="Joost" w:hAnsi="Joost"/>
                <w:kern w:val="2"/>
                <w:sz w:val="23"/>
                <w:szCs w:val="23"/>
              </w:rPr>
            </w:pP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.1.4. nesiremti pajėgumais ir (ar) nesudaryti subtiekimo sutarties su subtiekėju netenkinančiu šių sąlygų.</w:t>
            </w:r>
          </w:p>
          <w:p w14:paraId="71AB32CD" w14:textId="77777777" w:rsidR="007D2779" w:rsidRPr="004C05BC" w:rsidRDefault="007D2779" w:rsidP="002B1EA9">
            <w:pPr>
              <w:pBdr>
                <w:top w:val="nil"/>
                <w:left w:val="nil"/>
                <w:bottom w:val="nil"/>
                <w:right w:val="nil"/>
                <w:between w:val="nil"/>
                <w:bar w:val="nil"/>
              </w:pBdr>
              <w:suppressAutoHyphens/>
              <w:ind w:firstLine="561"/>
              <w:jc w:val="both"/>
              <w:rPr>
                <w:rFonts w:ascii="Joost" w:hAnsi="Joost"/>
                <w:kern w:val="2"/>
                <w:sz w:val="23"/>
                <w:szCs w:val="23"/>
              </w:rPr>
            </w:pPr>
            <w:r w:rsidRPr="004C05BC">
              <w:rPr>
                <w:rFonts w:ascii="Joost" w:hAnsi="Joost"/>
                <w:kern w:val="2"/>
                <w:sz w:val="23"/>
                <w:szCs w:val="23"/>
              </w:rPr>
              <w:lastRenderedPageBreak/>
              <w:t>15</w:t>
            </w:r>
            <w:r w:rsidRPr="004C05BC">
              <w:rPr>
                <w:rFonts w:ascii="Joost" w:hAnsi="Joost"/>
                <w:kern w:val="2"/>
                <w:sz w:val="23"/>
                <w:szCs w:val="23"/>
                <w:vertAlign w:val="superscript"/>
              </w:rPr>
              <w:t>2</w:t>
            </w:r>
            <w:r w:rsidRPr="004C05BC">
              <w:rPr>
                <w:rFonts w:ascii="Joost" w:hAnsi="Joost"/>
                <w:kern w:val="2"/>
                <w:sz w:val="23"/>
                <w:szCs w:val="23"/>
              </w:rPr>
              <w:t xml:space="preserve">.2. Susiklosčius </w:t>
            </w:r>
            <w:r w:rsidRPr="004C05BC">
              <w:rPr>
                <w:rFonts w:ascii="Joost" w:hAnsi="Joost"/>
                <w:sz w:val="23"/>
                <w:szCs w:val="23"/>
              </w:rPr>
              <w:t xml:space="preserve">Bendrųjų sąlygų </w:t>
            </w: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 xml:space="preserve">.1 punkte nurodytoms aplinkybėms ar Tiekėjui nustačius ar įtarus galimus </w:t>
            </w:r>
            <w:r w:rsidRPr="004C05BC">
              <w:rPr>
                <w:rFonts w:ascii="Joost" w:hAnsi="Joost"/>
                <w:sz w:val="23"/>
                <w:szCs w:val="23"/>
              </w:rPr>
              <w:t xml:space="preserve">Bendrųjų sąlygų </w:t>
            </w: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C05BC" w:rsidRDefault="007D2779" w:rsidP="002B1EA9">
            <w:pPr>
              <w:pBdr>
                <w:top w:val="nil"/>
                <w:left w:val="nil"/>
                <w:bottom w:val="nil"/>
                <w:right w:val="nil"/>
                <w:between w:val="nil"/>
                <w:bar w:val="nil"/>
              </w:pBdr>
              <w:suppressAutoHyphens/>
              <w:ind w:firstLine="561"/>
              <w:jc w:val="both"/>
              <w:rPr>
                <w:rFonts w:ascii="Joost" w:hAnsi="Joost"/>
                <w:kern w:val="2"/>
                <w:sz w:val="23"/>
                <w:szCs w:val="23"/>
              </w:rPr>
            </w:pP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 xml:space="preserve">.3. Pirkėjas, turėdamas įtarimų dėl netinkamo </w:t>
            </w:r>
            <w:r w:rsidRPr="004C05BC">
              <w:rPr>
                <w:rFonts w:ascii="Joost" w:hAnsi="Joost"/>
                <w:sz w:val="23"/>
                <w:szCs w:val="23"/>
              </w:rPr>
              <w:t xml:space="preserve">Bendrųjų sąlygų </w:t>
            </w: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4C05BC">
              <w:rPr>
                <w:rFonts w:ascii="Joost" w:hAnsi="Joost"/>
                <w:sz w:val="23"/>
                <w:szCs w:val="23"/>
              </w:rPr>
              <w:t xml:space="preserve">Bendrųjų sąlygų </w:t>
            </w: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.1 punkte nurodytomis aplinkybėmis susijusią informaciją (duomenis) ir/ar inicijuoti Bendrųjų sąlygų 15</w:t>
            </w:r>
            <w:r w:rsidRPr="004C05BC">
              <w:rPr>
                <w:rFonts w:ascii="Joost" w:hAnsi="Joost"/>
                <w:kern w:val="2"/>
                <w:sz w:val="23"/>
                <w:szCs w:val="23"/>
                <w:vertAlign w:val="superscript"/>
              </w:rPr>
              <w:t>2</w:t>
            </w:r>
            <w:r w:rsidRPr="004C05BC">
              <w:rPr>
                <w:rFonts w:ascii="Joost" w:hAnsi="Joost"/>
                <w:kern w:val="2"/>
                <w:sz w:val="23"/>
                <w:szCs w:val="23"/>
              </w:rPr>
              <w:t>.4 punkte numatytus patikrinimus.</w:t>
            </w:r>
          </w:p>
          <w:p w14:paraId="64B62652" w14:textId="77777777" w:rsidR="007D2779" w:rsidRPr="004C05BC" w:rsidRDefault="007D2779" w:rsidP="002B1EA9">
            <w:pPr>
              <w:pBdr>
                <w:top w:val="nil"/>
                <w:left w:val="nil"/>
                <w:bottom w:val="nil"/>
                <w:right w:val="nil"/>
                <w:between w:val="nil"/>
                <w:bar w:val="nil"/>
              </w:pBdr>
              <w:suppressAutoHyphens/>
              <w:ind w:firstLine="561"/>
              <w:jc w:val="both"/>
              <w:rPr>
                <w:rFonts w:ascii="Joost" w:hAnsi="Joost"/>
                <w:kern w:val="2"/>
                <w:sz w:val="23"/>
                <w:szCs w:val="23"/>
              </w:rPr>
            </w:pP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 xml:space="preserve">.4. Tiekėjas įsipareigoja leisti Pirkėjui tikrinti informaciją, leidžiančią įsitikinti, ar Tiekėjas tinkamai laikosi </w:t>
            </w:r>
            <w:r w:rsidRPr="004C05BC">
              <w:rPr>
                <w:rFonts w:ascii="Joost" w:hAnsi="Joost"/>
                <w:sz w:val="23"/>
                <w:szCs w:val="23"/>
              </w:rPr>
              <w:t xml:space="preserve">Bendrųjų sąlygų </w:t>
            </w: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C05BC" w:rsidRDefault="007D2779" w:rsidP="002B1EA9">
            <w:pPr>
              <w:pBdr>
                <w:top w:val="nil"/>
                <w:left w:val="nil"/>
                <w:bottom w:val="nil"/>
                <w:right w:val="nil"/>
                <w:between w:val="nil"/>
                <w:bar w:val="nil"/>
              </w:pBdr>
              <w:suppressAutoHyphens/>
              <w:ind w:firstLine="561"/>
              <w:jc w:val="both"/>
              <w:rPr>
                <w:rFonts w:ascii="Joost" w:hAnsi="Joost"/>
                <w:kern w:val="2"/>
                <w:sz w:val="23"/>
                <w:szCs w:val="23"/>
              </w:rPr>
            </w:pP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4C05BC">
              <w:rPr>
                <w:rFonts w:ascii="Joost" w:hAnsi="Joost"/>
                <w:kern w:val="2"/>
                <w:sz w:val="23"/>
                <w:szCs w:val="23"/>
                <w:vertAlign w:val="superscript"/>
              </w:rPr>
              <w:t>2</w:t>
            </w:r>
            <w:r w:rsidRPr="004C05BC">
              <w:rPr>
                <w:rFonts w:ascii="Joost" w:hAnsi="Joost"/>
                <w:kern w:val="2"/>
                <w:sz w:val="23"/>
                <w:szCs w:val="23"/>
              </w:rPr>
              <w:t>.2, 15</w:t>
            </w:r>
            <w:r w:rsidRPr="004C05BC">
              <w:rPr>
                <w:rFonts w:ascii="Joost" w:hAnsi="Joost"/>
                <w:kern w:val="2"/>
                <w:sz w:val="23"/>
                <w:szCs w:val="23"/>
                <w:vertAlign w:val="superscript"/>
              </w:rPr>
              <w:t>2</w:t>
            </w:r>
            <w:r w:rsidRPr="004C05BC">
              <w:rPr>
                <w:rFonts w:ascii="Joost" w:hAnsi="Joost"/>
                <w:kern w:val="2"/>
                <w:sz w:val="23"/>
                <w:szCs w:val="23"/>
              </w:rPr>
              <w:t xml:space="preserve">.3 punktuose nustatytus terminus, prilyginamas </w:t>
            </w:r>
            <w:r w:rsidRPr="004C05BC">
              <w:rPr>
                <w:rFonts w:ascii="Joost" w:hAnsi="Joost"/>
                <w:sz w:val="23"/>
                <w:szCs w:val="23"/>
              </w:rPr>
              <w:t xml:space="preserve">Bendrųjų sąlygų </w:t>
            </w: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 xml:space="preserve">.1 punkte numatytų įsipareigojimų pažeidimui. </w:t>
            </w:r>
          </w:p>
          <w:p w14:paraId="56D1C0BE" w14:textId="4308F92C" w:rsidR="001009CD" w:rsidRPr="004C05BC" w:rsidRDefault="007D2779" w:rsidP="0007199C">
            <w:pPr>
              <w:pBdr>
                <w:top w:val="nil"/>
                <w:left w:val="nil"/>
                <w:bottom w:val="nil"/>
                <w:right w:val="nil"/>
                <w:between w:val="nil"/>
                <w:bar w:val="nil"/>
              </w:pBdr>
              <w:suppressAutoHyphens/>
              <w:ind w:firstLine="561"/>
              <w:jc w:val="both"/>
              <w:rPr>
                <w:rFonts w:ascii="Joost" w:hAnsi="Joost"/>
                <w:kern w:val="2"/>
                <w:sz w:val="23"/>
                <w:szCs w:val="23"/>
              </w:rPr>
            </w:pP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 xml:space="preserve">.6. Nustačius </w:t>
            </w:r>
            <w:r w:rsidRPr="004C05BC">
              <w:rPr>
                <w:rFonts w:ascii="Joost" w:hAnsi="Joost"/>
                <w:sz w:val="23"/>
                <w:szCs w:val="23"/>
              </w:rPr>
              <w:t xml:space="preserve">Bendrųjų sąlygų </w:t>
            </w:r>
            <w:r w:rsidRPr="004C05BC">
              <w:rPr>
                <w:rFonts w:ascii="Joost" w:hAnsi="Joost"/>
                <w:kern w:val="2"/>
                <w:sz w:val="23"/>
                <w:szCs w:val="23"/>
              </w:rPr>
              <w:t>15</w:t>
            </w:r>
            <w:r w:rsidRPr="004C05BC">
              <w:rPr>
                <w:rFonts w:ascii="Joost" w:hAnsi="Joost"/>
                <w:kern w:val="2"/>
                <w:sz w:val="23"/>
                <w:szCs w:val="23"/>
                <w:vertAlign w:val="superscript"/>
              </w:rPr>
              <w:t>2</w:t>
            </w:r>
            <w:r w:rsidRPr="004C05BC">
              <w:rPr>
                <w:rFonts w:ascii="Joost" w:hAnsi="Joost"/>
                <w:kern w:val="2"/>
                <w:sz w:val="23"/>
                <w:szCs w:val="23"/>
              </w:rPr>
              <w:t>.1 punkto pažeidimą, Tiekėjui taikoma Specialiųjų sąlygų 9.</w:t>
            </w:r>
            <w:r w:rsidR="00FC6D2E" w:rsidRPr="004C05BC">
              <w:rPr>
                <w:rFonts w:ascii="Joost" w:hAnsi="Joost"/>
                <w:kern w:val="2"/>
                <w:sz w:val="23"/>
                <w:szCs w:val="23"/>
              </w:rPr>
              <w:t>10</w:t>
            </w:r>
            <w:r w:rsidRPr="004C05BC">
              <w:rPr>
                <w:rFonts w:ascii="Joost" w:hAnsi="Joost"/>
                <w:kern w:val="2"/>
                <w:sz w:val="23"/>
                <w:szCs w:val="23"/>
              </w:rPr>
              <w:t>.1 punkte nurodyto dydžio bauda, išskyrus Bendrųjų sąlygų 15</w:t>
            </w:r>
            <w:r w:rsidRPr="004C05BC">
              <w:rPr>
                <w:rFonts w:ascii="Joost" w:hAnsi="Joost"/>
                <w:kern w:val="2"/>
                <w:sz w:val="23"/>
                <w:szCs w:val="23"/>
                <w:vertAlign w:val="superscript"/>
              </w:rPr>
              <w:t>2</w:t>
            </w:r>
            <w:r w:rsidRPr="004C05BC">
              <w:rPr>
                <w:rFonts w:ascii="Joost" w:hAnsi="Joost"/>
                <w:kern w:val="2"/>
                <w:sz w:val="23"/>
                <w:szCs w:val="23"/>
              </w:rPr>
              <w:t>.2 punkte numatytą atvejį. Jeigu nustatomas Bendrųjų sąlygų 15</w:t>
            </w:r>
            <w:r w:rsidRPr="004C05BC">
              <w:rPr>
                <w:rFonts w:ascii="Joost" w:hAnsi="Joost"/>
                <w:kern w:val="2"/>
                <w:sz w:val="23"/>
                <w:szCs w:val="23"/>
                <w:vertAlign w:val="superscript"/>
              </w:rPr>
              <w:t>2</w:t>
            </w:r>
            <w:r w:rsidRPr="004C05BC">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4C05BC">
              <w:rPr>
                <w:rFonts w:ascii="Joost" w:hAnsi="Joost"/>
                <w:kern w:val="2"/>
                <w:sz w:val="23"/>
                <w:szCs w:val="23"/>
              </w:rPr>
              <w:t>2</w:t>
            </w:r>
            <w:r w:rsidRPr="004C05BC">
              <w:rPr>
                <w:rFonts w:ascii="Joost" w:hAnsi="Joost"/>
                <w:kern w:val="2"/>
                <w:sz w:val="23"/>
                <w:szCs w:val="23"/>
              </w:rPr>
              <w:t>.1.2 punkte nustatyta tvarka ir terminais.“.</w:t>
            </w:r>
          </w:p>
        </w:tc>
      </w:tr>
      <w:tr w:rsidR="00B130F4" w:rsidRPr="004C05BC" w14:paraId="785F9166" w14:textId="77777777" w:rsidTr="00BB799F">
        <w:trPr>
          <w:trHeight w:val="300"/>
        </w:trPr>
        <w:tc>
          <w:tcPr>
            <w:tcW w:w="2689" w:type="dxa"/>
          </w:tcPr>
          <w:p w14:paraId="65306763"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lastRenderedPageBreak/>
              <w:t>14.3.</w:t>
            </w:r>
          </w:p>
        </w:tc>
        <w:tc>
          <w:tcPr>
            <w:tcW w:w="6846" w:type="dxa"/>
            <w:gridSpan w:val="4"/>
          </w:tcPr>
          <w:p w14:paraId="1DEBC133" w14:textId="13D5F9B2" w:rsidR="0099364B" w:rsidRPr="004C05BC" w:rsidRDefault="0099364B" w:rsidP="004C05BC">
            <w:pPr>
              <w:rPr>
                <w:rFonts w:ascii="Joost" w:hAnsi="Joost"/>
                <w:kern w:val="2"/>
                <w:sz w:val="23"/>
                <w:szCs w:val="23"/>
              </w:rPr>
            </w:pPr>
            <w:r w:rsidRPr="004C05BC">
              <w:rPr>
                <w:rFonts w:ascii="Joost" w:hAnsi="Joost"/>
                <w:kern w:val="2"/>
                <w:sz w:val="23"/>
                <w:szCs w:val="23"/>
              </w:rPr>
              <w:t xml:space="preserve">Šalys susitaria išbraukti nurodytą Sutarties Bendrųjų sąlygų punktą, tačiau kitų punktų numeracijos nekeisti: </w:t>
            </w:r>
            <w:r w:rsidRPr="004C05BC">
              <w:rPr>
                <w:rFonts w:ascii="Joost" w:hAnsi="Joost"/>
                <w:i/>
                <w:iCs/>
                <w:kern w:val="2"/>
                <w:sz w:val="23"/>
                <w:szCs w:val="23"/>
              </w:rPr>
              <w:t>netaikoma</w:t>
            </w:r>
            <w:r w:rsidRPr="004C05BC">
              <w:rPr>
                <w:rFonts w:ascii="Joost" w:hAnsi="Joost"/>
                <w:kern w:val="2"/>
                <w:sz w:val="23"/>
                <w:szCs w:val="23"/>
              </w:rPr>
              <w:t>.</w:t>
            </w:r>
          </w:p>
        </w:tc>
      </w:tr>
      <w:tr w:rsidR="00B130F4" w:rsidRPr="004C05BC" w14:paraId="455B7E41" w14:textId="77777777" w:rsidTr="00BB799F">
        <w:trPr>
          <w:trHeight w:val="300"/>
        </w:trPr>
        <w:tc>
          <w:tcPr>
            <w:tcW w:w="2689" w:type="dxa"/>
          </w:tcPr>
          <w:p w14:paraId="0559E806"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14.4.</w:t>
            </w:r>
          </w:p>
        </w:tc>
        <w:tc>
          <w:tcPr>
            <w:tcW w:w="6846" w:type="dxa"/>
            <w:gridSpan w:val="4"/>
          </w:tcPr>
          <w:p w14:paraId="6526EC4B" w14:textId="13AE887D" w:rsidR="00B130F4" w:rsidRPr="004C05BC" w:rsidRDefault="002B1EA9" w:rsidP="004C05BC">
            <w:pPr>
              <w:rPr>
                <w:rFonts w:ascii="Joost" w:hAnsi="Joost"/>
                <w:color w:val="4472C4"/>
                <w:kern w:val="2"/>
                <w:sz w:val="23"/>
                <w:szCs w:val="23"/>
              </w:rPr>
            </w:pPr>
            <w:r>
              <w:rPr>
                <w:rFonts w:ascii="Joost" w:hAnsi="Joost"/>
                <w:color w:val="4472C4"/>
                <w:kern w:val="2"/>
                <w:sz w:val="23"/>
                <w:szCs w:val="23"/>
              </w:rPr>
              <w:t>-</w:t>
            </w:r>
          </w:p>
          <w:p w14:paraId="2143E957" w14:textId="77777777" w:rsidR="00B130F4" w:rsidRPr="004C05BC" w:rsidRDefault="00B130F4" w:rsidP="004C05BC">
            <w:pPr>
              <w:rPr>
                <w:rFonts w:ascii="Joost" w:hAnsi="Joost"/>
                <w:color w:val="0070C0"/>
                <w:kern w:val="2"/>
                <w:sz w:val="23"/>
                <w:szCs w:val="23"/>
              </w:rPr>
            </w:pPr>
          </w:p>
        </w:tc>
      </w:tr>
      <w:tr w:rsidR="00B130F4" w:rsidRPr="004C05BC" w14:paraId="40FB5A40" w14:textId="77777777" w:rsidTr="00BB799F">
        <w:trPr>
          <w:trHeight w:val="300"/>
        </w:trPr>
        <w:tc>
          <w:tcPr>
            <w:tcW w:w="2689" w:type="dxa"/>
          </w:tcPr>
          <w:p w14:paraId="620760AC" w14:textId="77777777" w:rsidR="00B130F4" w:rsidRPr="004C05BC" w:rsidRDefault="00351DCC" w:rsidP="004C05BC">
            <w:pPr>
              <w:rPr>
                <w:rFonts w:ascii="Joost" w:hAnsi="Joost"/>
                <w:b/>
                <w:bCs/>
                <w:kern w:val="2"/>
                <w:sz w:val="23"/>
                <w:szCs w:val="23"/>
              </w:rPr>
            </w:pPr>
            <w:r w:rsidRPr="004C05BC">
              <w:rPr>
                <w:rFonts w:ascii="Joost" w:hAnsi="Joost"/>
                <w:b/>
                <w:bCs/>
                <w:kern w:val="2"/>
                <w:sz w:val="23"/>
                <w:szCs w:val="23"/>
              </w:rPr>
              <w:t>14.5.</w:t>
            </w:r>
          </w:p>
        </w:tc>
        <w:tc>
          <w:tcPr>
            <w:tcW w:w="6846" w:type="dxa"/>
            <w:gridSpan w:val="4"/>
          </w:tcPr>
          <w:p w14:paraId="50149740" w14:textId="77777777" w:rsidR="00B130F4" w:rsidRPr="004C05BC" w:rsidRDefault="00351DCC" w:rsidP="004C05BC">
            <w:pPr>
              <w:rPr>
                <w:rFonts w:ascii="Joost" w:hAnsi="Joost"/>
                <w:kern w:val="2"/>
                <w:sz w:val="23"/>
                <w:szCs w:val="23"/>
              </w:rPr>
            </w:pPr>
            <w:r w:rsidRPr="004C05BC">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B130F4" w:rsidRPr="004C05BC" w14:paraId="04757346" w14:textId="77777777">
        <w:trPr>
          <w:trHeight w:val="300"/>
        </w:trPr>
        <w:tc>
          <w:tcPr>
            <w:tcW w:w="9535" w:type="dxa"/>
            <w:gridSpan w:val="5"/>
          </w:tcPr>
          <w:p w14:paraId="05C22797" w14:textId="77777777" w:rsidR="00B130F4" w:rsidRPr="004C05BC" w:rsidRDefault="00351DCC" w:rsidP="004C05BC">
            <w:pPr>
              <w:jc w:val="center"/>
              <w:rPr>
                <w:rFonts w:ascii="Joost" w:hAnsi="Joost"/>
                <w:b/>
                <w:bCs/>
                <w:kern w:val="2"/>
                <w:sz w:val="23"/>
                <w:szCs w:val="23"/>
              </w:rPr>
            </w:pPr>
            <w:r w:rsidRPr="004C05BC">
              <w:rPr>
                <w:rFonts w:ascii="Joost" w:hAnsi="Joost"/>
                <w:b/>
                <w:bCs/>
                <w:kern w:val="2"/>
                <w:sz w:val="23"/>
                <w:szCs w:val="23"/>
              </w:rPr>
              <w:t>15. SUTARTIES PRIEDAI</w:t>
            </w:r>
          </w:p>
        </w:tc>
      </w:tr>
      <w:tr w:rsidR="002B1EA9" w:rsidRPr="004C05BC" w14:paraId="1403AF9E" w14:textId="77777777" w:rsidTr="00BB799F">
        <w:trPr>
          <w:trHeight w:val="300"/>
        </w:trPr>
        <w:tc>
          <w:tcPr>
            <w:tcW w:w="2689" w:type="dxa"/>
          </w:tcPr>
          <w:p w14:paraId="28D3E660" w14:textId="77777777" w:rsidR="002B1EA9" w:rsidRPr="004C05BC" w:rsidRDefault="002B1EA9" w:rsidP="002B1EA9">
            <w:pPr>
              <w:jc w:val="center"/>
              <w:rPr>
                <w:rFonts w:ascii="Joost" w:hAnsi="Joost"/>
                <w:b/>
                <w:bCs/>
                <w:kern w:val="2"/>
                <w:sz w:val="23"/>
                <w:szCs w:val="23"/>
              </w:rPr>
            </w:pPr>
            <w:r w:rsidRPr="004C05BC">
              <w:rPr>
                <w:rFonts w:ascii="Joost" w:hAnsi="Joost"/>
                <w:b/>
                <w:bCs/>
                <w:kern w:val="2"/>
                <w:sz w:val="23"/>
                <w:szCs w:val="23"/>
              </w:rPr>
              <w:t>15.1. Priedas Nr. 1</w:t>
            </w:r>
          </w:p>
        </w:tc>
        <w:tc>
          <w:tcPr>
            <w:tcW w:w="6846" w:type="dxa"/>
            <w:gridSpan w:val="4"/>
          </w:tcPr>
          <w:p w14:paraId="6439AF37" w14:textId="4F4C440D" w:rsidR="002B1EA9" w:rsidRPr="004C05BC" w:rsidRDefault="002B1EA9" w:rsidP="002B1EA9">
            <w:pPr>
              <w:rPr>
                <w:rFonts w:ascii="Joost" w:hAnsi="Joost"/>
                <w:b/>
                <w:bCs/>
                <w:kern w:val="2"/>
                <w:sz w:val="23"/>
                <w:szCs w:val="23"/>
              </w:rPr>
            </w:pPr>
            <w:r w:rsidRPr="00240B0E">
              <w:rPr>
                <w:rFonts w:ascii="Joost" w:hAnsi="Joost"/>
                <w:kern w:val="2"/>
                <w:sz w:val="23"/>
                <w:szCs w:val="23"/>
              </w:rPr>
              <w:t>Techninė specifikacija</w:t>
            </w:r>
          </w:p>
        </w:tc>
      </w:tr>
      <w:tr w:rsidR="002B1EA9" w:rsidRPr="004C05BC" w14:paraId="0DDDAEC2" w14:textId="77777777" w:rsidTr="00BB799F">
        <w:trPr>
          <w:trHeight w:val="300"/>
        </w:trPr>
        <w:tc>
          <w:tcPr>
            <w:tcW w:w="2689" w:type="dxa"/>
          </w:tcPr>
          <w:p w14:paraId="6C7503AF" w14:textId="77777777" w:rsidR="002B1EA9" w:rsidRPr="004C05BC" w:rsidRDefault="002B1EA9" w:rsidP="002B1EA9">
            <w:pPr>
              <w:jc w:val="center"/>
              <w:rPr>
                <w:rFonts w:ascii="Joost" w:hAnsi="Joost"/>
                <w:b/>
                <w:bCs/>
                <w:kern w:val="2"/>
                <w:sz w:val="23"/>
                <w:szCs w:val="23"/>
              </w:rPr>
            </w:pPr>
            <w:r w:rsidRPr="004C05BC">
              <w:rPr>
                <w:rFonts w:ascii="Joost" w:hAnsi="Joost"/>
                <w:b/>
                <w:bCs/>
                <w:kern w:val="2"/>
                <w:sz w:val="23"/>
                <w:szCs w:val="23"/>
              </w:rPr>
              <w:t>15.2. Priedas Nr. 2</w:t>
            </w:r>
          </w:p>
        </w:tc>
        <w:tc>
          <w:tcPr>
            <w:tcW w:w="6846" w:type="dxa"/>
            <w:gridSpan w:val="4"/>
          </w:tcPr>
          <w:p w14:paraId="601B2EC2" w14:textId="3BDB8163" w:rsidR="002B1EA9" w:rsidRPr="004C05BC" w:rsidRDefault="002B1EA9" w:rsidP="002B1EA9">
            <w:pPr>
              <w:rPr>
                <w:rFonts w:ascii="Joost" w:hAnsi="Joost"/>
                <w:b/>
                <w:bCs/>
                <w:kern w:val="2"/>
                <w:sz w:val="23"/>
                <w:szCs w:val="23"/>
              </w:rPr>
            </w:pPr>
            <w:r w:rsidRPr="00240B0E">
              <w:rPr>
                <w:rFonts w:ascii="Joost" w:hAnsi="Joost"/>
                <w:kern w:val="2"/>
                <w:sz w:val="23"/>
                <w:szCs w:val="23"/>
              </w:rPr>
              <w:t>Pasiūlymas</w:t>
            </w:r>
          </w:p>
        </w:tc>
      </w:tr>
      <w:tr w:rsidR="002B1EA9" w:rsidRPr="004C05BC" w14:paraId="7A8FB0D7" w14:textId="77777777" w:rsidTr="00BB799F">
        <w:trPr>
          <w:trHeight w:val="300"/>
        </w:trPr>
        <w:tc>
          <w:tcPr>
            <w:tcW w:w="2689" w:type="dxa"/>
          </w:tcPr>
          <w:p w14:paraId="0C85F9A2" w14:textId="77777777" w:rsidR="002B1EA9" w:rsidRPr="004C05BC" w:rsidRDefault="002B1EA9" w:rsidP="002B1EA9">
            <w:pPr>
              <w:jc w:val="center"/>
              <w:rPr>
                <w:rFonts w:ascii="Joost" w:hAnsi="Joost"/>
                <w:b/>
                <w:bCs/>
                <w:kern w:val="2"/>
                <w:sz w:val="23"/>
                <w:szCs w:val="23"/>
              </w:rPr>
            </w:pPr>
            <w:r w:rsidRPr="004C05BC">
              <w:rPr>
                <w:rFonts w:ascii="Joost" w:hAnsi="Joost"/>
                <w:b/>
                <w:bCs/>
                <w:kern w:val="2"/>
                <w:sz w:val="23"/>
                <w:szCs w:val="23"/>
              </w:rPr>
              <w:t>15.3. Priedas Nr. 3</w:t>
            </w:r>
          </w:p>
        </w:tc>
        <w:tc>
          <w:tcPr>
            <w:tcW w:w="6846" w:type="dxa"/>
            <w:gridSpan w:val="4"/>
          </w:tcPr>
          <w:p w14:paraId="0AC67553" w14:textId="6EFF848F" w:rsidR="002B1EA9" w:rsidRPr="004C05BC" w:rsidRDefault="002B1EA9" w:rsidP="002B1EA9">
            <w:pPr>
              <w:rPr>
                <w:rFonts w:ascii="Joost" w:hAnsi="Joost"/>
                <w:b/>
                <w:bCs/>
                <w:kern w:val="2"/>
                <w:sz w:val="23"/>
                <w:szCs w:val="23"/>
              </w:rPr>
            </w:pPr>
            <w:r w:rsidRPr="00240B0E">
              <w:rPr>
                <w:rFonts w:ascii="Joost" w:hAnsi="Joost"/>
                <w:kern w:val="2"/>
                <w:sz w:val="23"/>
                <w:szCs w:val="23"/>
              </w:rPr>
              <w:t>Sutarties vykdymui pasitelkiami subtiekėjai ir (ar) specialistai (</w:t>
            </w:r>
            <w:r w:rsidRPr="00240B0E">
              <w:rPr>
                <w:rFonts w:ascii="Joost" w:hAnsi="Joost"/>
                <w:i/>
                <w:iCs/>
                <w:kern w:val="2"/>
                <w:sz w:val="23"/>
                <w:szCs w:val="23"/>
              </w:rPr>
              <w:t>pridedama, jeigu taikoma</w:t>
            </w:r>
            <w:r w:rsidRPr="00240B0E">
              <w:rPr>
                <w:rFonts w:ascii="Joost" w:hAnsi="Joost"/>
                <w:kern w:val="2"/>
                <w:sz w:val="23"/>
                <w:szCs w:val="23"/>
              </w:rPr>
              <w:t>)</w:t>
            </w:r>
          </w:p>
        </w:tc>
      </w:tr>
      <w:tr w:rsidR="002B1EA9" w:rsidRPr="004C05BC" w14:paraId="36E379C9" w14:textId="77777777">
        <w:tc>
          <w:tcPr>
            <w:tcW w:w="9535" w:type="dxa"/>
            <w:gridSpan w:val="5"/>
          </w:tcPr>
          <w:p w14:paraId="6F08925A" w14:textId="77777777" w:rsidR="002B1EA9" w:rsidRPr="004C05BC" w:rsidRDefault="002B1EA9" w:rsidP="002B1EA9">
            <w:pPr>
              <w:jc w:val="center"/>
              <w:rPr>
                <w:rFonts w:ascii="Joost" w:hAnsi="Joost"/>
                <w:b/>
                <w:bCs/>
                <w:kern w:val="2"/>
                <w:sz w:val="23"/>
                <w:szCs w:val="23"/>
              </w:rPr>
            </w:pPr>
            <w:r w:rsidRPr="004C05BC">
              <w:rPr>
                <w:rFonts w:ascii="Joost" w:hAnsi="Joost"/>
                <w:b/>
                <w:bCs/>
                <w:kern w:val="2"/>
                <w:sz w:val="23"/>
                <w:szCs w:val="23"/>
              </w:rPr>
              <w:lastRenderedPageBreak/>
              <w:t>16. ŠALIŲ ATSTOVŲ PARAŠAI</w:t>
            </w:r>
          </w:p>
        </w:tc>
      </w:tr>
      <w:tr w:rsidR="002B1EA9" w:rsidRPr="004C05BC"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2B1EA9" w:rsidRPr="004C05BC" w:rsidRDefault="002B1EA9" w:rsidP="002B1EA9">
            <w:pPr>
              <w:jc w:val="center"/>
              <w:rPr>
                <w:rFonts w:ascii="Joost" w:hAnsi="Joost"/>
                <w:b/>
                <w:bCs/>
                <w:kern w:val="2"/>
                <w:sz w:val="23"/>
                <w:szCs w:val="23"/>
              </w:rPr>
            </w:pPr>
            <w:r w:rsidRPr="004C05BC">
              <w:rPr>
                <w:rFonts w:ascii="Joost" w:hAnsi="Joost"/>
                <w:b/>
                <w:bCs/>
                <w:kern w:val="2"/>
                <w:sz w:val="23"/>
                <w:szCs w:val="23"/>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2B1EA9" w:rsidRPr="004C05BC" w:rsidRDefault="002B1EA9" w:rsidP="002B1EA9">
            <w:pPr>
              <w:jc w:val="center"/>
              <w:rPr>
                <w:rFonts w:ascii="Joost" w:hAnsi="Joost"/>
                <w:b/>
                <w:bCs/>
                <w:kern w:val="2"/>
                <w:sz w:val="23"/>
                <w:szCs w:val="23"/>
              </w:rPr>
            </w:pPr>
            <w:r w:rsidRPr="004C05BC">
              <w:rPr>
                <w:rFonts w:ascii="Joost" w:hAnsi="Joost"/>
                <w:b/>
                <w:bCs/>
                <w:kern w:val="2"/>
                <w:sz w:val="23"/>
                <w:szCs w:val="23"/>
              </w:rPr>
              <w:t>TIEKĖJAS</w:t>
            </w:r>
          </w:p>
        </w:tc>
      </w:tr>
      <w:tr w:rsidR="002B1EA9" w:rsidRPr="004C05BC"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2B1EA9" w:rsidRPr="004C05BC" w:rsidRDefault="002B1EA9" w:rsidP="002B1EA9">
            <w:pPr>
              <w:jc w:val="center"/>
              <w:rPr>
                <w:rFonts w:ascii="Joost" w:hAnsi="Joost"/>
                <w:color w:val="4472C4"/>
                <w:kern w:val="2"/>
                <w:sz w:val="23"/>
                <w:szCs w:val="23"/>
              </w:rPr>
            </w:pPr>
            <w:r w:rsidRPr="004C05BC">
              <w:rPr>
                <w:rFonts w:ascii="Joost" w:hAnsi="Joost"/>
                <w:color w:val="4472C4"/>
                <w:kern w:val="2"/>
                <w:sz w:val="23"/>
                <w:szCs w:val="23"/>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2B1EA9" w:rsidRPr="004C05BC" w:rsidRDefault="002B1EA9" w:rsidP="002B1EA9">
            <w:pPr>
              <w:jc w:val="center"/>
              <w:rPr>
                <w:rFonts w:ascii="Joost" w:hAnsi="Joost"/>
                <w:b/>
                <w:bCs/>
                <w:kern w:val="2"/>
                <w:sz w:val="23"/>
                <w:szCs w:val="23"/>
              </w:rPr>
            </w:pPr>
            <w:r w:rsidRPr="004C05BC">
              <w:rPr>
                <w:rFonts w:ascii="Joost" w:hAnsi="Joost"/>
                <w:color w:val="4472C4"/>
                <w:kern w:val="2"/>
                <w:sz w:val="23"/>
                <w:szCs w:val="23"/>
              </w:rPr>
              <w:t>(nurodomos atstovo pareigos, vardas, pavardė)</w:t>
            </w:r>
          </w:p>
        </w:tc>
      </w:tr>
      <w:tr w:rsidR="002B1EA9" w:rsidRPr="004C05BC"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2B1EA9" w:rsidRPr="004C05BC" w:rsidRDefault="002B1EA9" w:rsidP="002B1EA9">
            <w:pPr>
              <w:jc w:val="center"/>
              <w:rPr>
                <w:rFonts w:ascii="Joost" w:hAnsi="Joost"/>
                <w:b/>
                <w:bCs/>
                <w:color w:val="4472C4"/>
                <w:kern w:val="2"/>
                <w:sz w:val="23"/>
                <w:szCs w:val="23"/>
              </w:rPr>
            </w:pPr>
          </w:p>
          <w:p w14:paraId="05699475" w14:textId="77777777" w:rsidR="002B1EA9" w:rsidRPr="004C05BC" w:rsidRDefault="002B1EA9" w:rsidP="002B1EA9">
            <w:pPr>
              <w:jc w:val="center"/>
              <w:rPr>
                <w:rFonts w:ascii="Joost" w:hAnsi="Joost"/>
                <w:b/>
                <w:bCs/>
                <w:color w:val="4472C4"/>
                <w:kern w:val="2"/>
                <w:sz w:val="23"/>
                <w:szCs w:val="23"/>
              </w:rPr>
            </w:pPr>
            <w:r w:rsidRPr="004C05BC">
              <w:rPr>
                <w:rFonts w:ascii="Joost" w:hAnsi="Joost"/>
                <w:b/>
                <w:bCs/>
                <w:color w:val="4472C4"/>
                <w:kern w:val="2"/>
                <w:sz w:val="23"/>
                <w:szCs w:val="23"/>
              </w:rPr>
              <w:t>(parašas)</w:t>
            </w:r>
          </w:p>
          <w:p w14:paraId="3E70FBC9" w14:textId="77777777" w:rsidR="002B1EA9" w:rsidRPr="004C05BC" w:rsidRDefault="002B1EA9" w:rsidP="002B1EA9">
            <w:pPr>
              <w:jc w:val="center"/>
              <w:rPr>
                <w:rFonts w:ascii="Joost" w:hAnsi="Joost"/>
                <w:b/>
                <w:bCs/>
                <w:color w:val="4472C4"/>
                <w:kern w:val="2"/>
                <w:sz w:val="23"/>
                <w:szCs w:val="23"/>
              </w:rPr>
            </w:pPr>
          </w:p>
          <w:p w14:paraId="0F78191A" w14:textId="77777777" w:rsidR="002B1EA9" w:rsidRPr="004C05BC" w:rsidRDefault="002B1EA9" w:rsidP="002B1EA9">
            <w:pPr>
              <w:jc w:val="center"/>
              <w:rPr>
                <w:rFonts w:ascii="Joost" w:hAnsi="Joost"/>
                <w:b/>
                <w:bCs/>
                <w:color w:val="4472C4"/>
                <w:kern w:val="2"/>
                <w:sz w:val="23"/>
                <w:szCs w:val="23"/>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2B1EA9" w:rsidRPr="004C05BC" w:rsidRDefault="002B1EA9" w:rsidP="002B1EA9">
            <w:pPr>
              <w:jc w:val="center"/>
              <w:rPr>
                <w:rFonts w:ascii="Joost" w:hAnsi="Joost"/>
                <w:b/>
                <w:bCs/>
                <w:color w:val="4472C4"/>
                <w:kern w:val="2"/>
                <w:sz w:val="23"/>
                <w:szCs w:val="23"/>
              </w:rPr>
            </w:pPr>
          </w:p>
          <w:p w14:paraId="5D8DC825" w14:textId="77777777" w:rsidR="002B1EA9" w:rsidRPr="004C05BC" w:rsidRDefault="002B1EA9" w:rsidP="002B1EA9">
            <w:pPr>
              <w:jc w:val="center"/>
              <w:rPr>
                <w:rFonts w:ascii="Joost" w:hAnsi="Joost"/>
                <w:b/>
                <w:bCs/>
                <w:color w:val="4472C4"/>
                <w:kern w:val="2"/>
                <w:sz w:val="23"/>
                <w:szCs w:val="23"/>
              </w:rPr>
            </w:pPr>
            <w:r w:rsidRPr="004C05BC">
              <w:rPr>
                <w:rFonts w:ascii="Joost" w:hAnsi="Joost"/>
                <w:b/>
                <w:bCs/>
                <w:color w:val="4472C4"/>
                <w:kern w:val="2"/>
                <w:sz w:val="23"/>
                <w:szCs w:val="23"/>
              </w:rPr>
              <w:t>(parašas)</w:t>
            </w:r>
          </w:p>
        </w:tc>
      </w:tr>
    </w:tbl>
    <w:p w14:paraId="0930A19E" w14:textId="77777777" w:rsidR="00B130F4" w:rsidRPr="004C05BC" w:rsidRDefault="00B130F4" w:rsidP="004C05BC">
      <w:pPr>
        <w:widowControl w:val="0"/>
        <w:pBdr>
          <w:top w:val="nil"/>
          <w:left w:val="nil"/>
          <w:bottom w:val="nil"/>
          <w:right w:val="nil"/>
          <w:between w:val="nil"/>
        </w:pBdr>
        <w:tabs>
          <w:tab w:val="left" w:pos="567"/>
          <w:tab w:val="left" w:pos="851"/>
        </w:tabs>
        <w:jc w:val="center"/>
        <w:rPr>
          <w:rFonts w:ascii="Joost" w:hAnsi="Joost"/>
          <w:b/>
          <w:bCs/>
          <w:caps/>
          <w:kern w:val="2"/>
          <w:sz w:val="23"/>
          <w:szCs w:val="23"/>
        </w:rPr>
      </w:pPr>
    </w:p>
    <w:p w14:paraId="29B4EF1C" w14:textId="77777777" w:rsidR="00B130F4" w:rsidRPr="004C05BC" w:rsidRDefault="00351DCC" w:rsidP="004C05BC">
      <w:pPr>
        <w:jc w:val="center"/>
        <w:rPr>
          <w:rFonts w:ascii="Joost" w:hAnsi="Joost"/>
          <w:sz w:val="23"/>
          <w:szCs w:val="23"/>
        </w:rPr>
      </w:pPr>
      <w:r w:rsidRPr="004C05BC">
        <w:rPr>
          <w:rFonts w:ascii="Joost" w:hAnsi="Joost"/>
          <w:color w:val="000000"/>
          <w:sz w:val="23"/>
          <w:szCs w:val="23"/>
        </w:rPr>
        <w:t>_______________</w:t>
      </w:r>
    </w:p>
    <w:p w14:paraId="1D45CE4E" w14:textId="77777777" w:rsidR="00B130F4" w:rsidRPr="004C05BC" w:rsidRDefault="00B130F4" w:rsidP="004C05BC">
      <w:pPr>
        <w:rPr>
          <w:rFonts w:ascii="Joost" w:hAnsi="Joost"/>
          <w:sz w:val="23"/>
          <w:szCs w:val="23"/>
        </w:rPr>
      </w:pPr>
    </w:p>
    <w:p w14:paraId="1A08449B" w14:textId="77777777" w:rsidR="00B130F4" w:rsidRPr="004C05BC" w:rsidRDefault="00B130F4" w:rsidP="004C05BC">
      <w:pPr>
        <w:rPr>
          <w:rFonts w:ascii="Joost" w:hAnsi="Joost"/>
          <w:sz w:val="23"/>
          <w:szCs w:val="23"/>
        </w:rPr>
      </w:pPr>
    </w:p>
    <w:sectPr w:rsidR="00B130F4" w:rsidRPr="004C05B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1BCBB" w14:textId="77777777" w:rsidR="00E9694E" w:rsidRDefault="00E9694E">
      <w:r>
        <w:separator/>
      </w:r>
    </w:p>
  </w:endnote>
  <w:endnote w:type="continuationSeparator" w:id="0">
    <w:p w14:paraId="4A9007BD" w14:textId="77777777" w:rsidR="00E9694E" w:rsidRDefault="00E9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206BC" w14:textId="77777777" w:rsidR="00E9694E" w:rsidRDefault="00E9694E">
      <w:r>
        <w:separator/>
      </w:r>
    </w:p>
  </w:footnote>
  <w:footnote w:type="continuationSeparator" w:id="0">
    <w:p w14:paraId="7BDE1BC1" w14:textId="77777777" w:rsidR="00E9694E" w:rsidRDefault="00E9694E">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2F20D" w14:textId="1D8CE7B6" w:rsidR="00607284" w:rsidRPr="00A941DF" w:rsidRDefault="00607284" w:rsidP="00607284">
    <w:pPr>
      <w:pStyle w:val="Header"/>
      <w:jc w:val="right"/>
      <w:rPr>
        <w:rFonts w:ascii="Joost" w:hAnsi="Joost"/>
        <w:i/>
        <w:iCs/>
        <w:szCs w:val="18"/>
        <w:lang w:val="lt-LT"/>
      </w:rPr>
    </w:pPr>
    <w:r>
      <w:rPr>
        <w:rFonts w:ascii="Joost" w:hAnsi="Joost"/>
        <w:i/>
        <w:iCs/>
        <w:szCs w:val="18"/>
        <w:lang w:val="lt-LT"/>
      </w:rPr>
      <w:t>P</w:t>
    </w:r>
    <w:r w:rsidRPr="00A941DF">
      <w:rPr>
        <w:rFonts w:ascii="Joost" w:hAnsi="Joost"/>
        <w:i/>
        <w:iCs/>
        <w:szCs w:val="18"/>
        <w:lang w:val="lt-LT"/>
      </w:rPr>
      <w:t xml:space="preserve">irkimo sąlygų </w:t>
    </w:r>
    <w:r w:rsidR="00AB2A3F">
      <w:rPr>
        <w:rFonts w:ascii="Joost" w:hAnsi="Joost"/>
        <w:i/>
        <w:iCs/>
        <w:szCs w:val="18"/>
        <w:lang w:val="lt-LT"/>
      </w:rPr>
      <w:t xml:space="preserve">A dalies </w:t>
    </w:r>
    <w:r w:rsidRPr="00A941DF">
      <w:rPr>
        <w:rFonts w:ascii="Joost" w:hAnsi="Joost"/>
        <w:i/>
        <w:iCs/>
        <w:szCs w:val="18"/>
        <w:lang w:val="lt-LT"/>
      </w:rPr>
      <w:t>priedas „Sutarties projektas“</w:t>
    </w:r>
  </w:p>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7199C"/>
    <w:rsid w:val="00086D82"/>
    <w:rsid w:val="000A4150"/>
    <w:rsid w:val="000D35DA"/>
    <w:rsid w:val="000E5866"/>
    <w:rsid w:val="001009CD"/>
    <w:rsid w:val="00100F3E"/>
    <w:rsid w:val="00117E92"/>
    <w:rsid w:val="001417E0"/>
    <w:rsid w:val="001E63E6"/>
    <w:rsid w:val="001F524D"/>
    <w:rsid w:val="001F6BC6"/>
    <w:rsid w:val="00235D1C"/>
    <w:rsid w:val="00256535"/>
    <w:rsid w:val="002B1EA9"/>
    <w:rsid w:val="002C6251"/>
    <w:rsid w:val="002F0B5F"/>
    <w:rsid w:val="00332F79"/>
    <w:rsid w:val="00351DCC"/>
    <w:rsid w:val="003C178A"/>
    <w:rsid w:val="0043621F"/>
    <w:rsid w:val="00457A6A"/>
    <w:rsid w:val="004873A6"/>
    <w:rsid w:val="004A03DF"/>
    <w:rsid w:val="004B1242"/>
    <w:rsid w:val="004C05BC"/>
    <w:rsid w:val="004C7C47"/>
    <w:rsid w:val="00520B20"/>
    <w:rsid w:val="00535A0D"/>
    <w:rsid w:val="00546F24"/>
    <w:rsid w:val="00550E8A"/>
    <w:rsid w:val="00591DBE"/>
    <w:rsid w:val="00607284"/>
    <w:rsid w:val="00693682"/>
    <w:rsid w:val="006F367C"/>
    <w:rsid w:val="00710E60"/>
    <w:rsid w:val="007C285D"/>
    <w:rsid w:val="007C3420"/>
    <w:rsid w:val="007D2779"/>
    <w:rsid w:val="00806DD4"/>
    <w:rsid w:val="00835EE9"/>
    <w:rsid w:val="008640E0"/>
    <w:rsid w:val="0089359B"/>
    <w:rsid w:val="008F08F4"/>
    <w:rsid w:val="009071E3"/>
    <w:rsid w:val="00927803"/>
    <w:rsid w:val="009607F1"/>
    <w:rsid w:val="0099364B"/>
    <w:rsid w:val="009B05CD"/>
    <w:rsid w:val="009D759D"/>
    <w:rsid w:val="00A20775"/>
    <w:rsid w:val="00A72521"/>
    <w:rsid w:val="00AA7D4D"/>
    <w:rsid w:val="00AB2A3F"/>
    <w:rsid w:val="00AE5CC6"/>
    <w:rsid w:val="00B130F4"/>
    <w:rsid w:val="00B3522B"/>
    <w:rsid w:val="00B74E71"/>
    <w:rsid w:val="00BA3B5A"/>
    <w:rsid w:val="00BB799F"/>
    <w:rsid w:val="00BD724E"/>
    <w:rsid w:val="00C25646"/>
    <w:rsid w:val="00C315BC"/>
    <w:rsid w:val="00C31F70"/>
    <w:rsid w:val="00C76168"/>
    <w:rsid w:val="00C85163"/>
    <w:rsid w:val="00CA0E52"/>
    <w:rsid w:val="00CF28A2"/>
    <w:rsid w:val="00D86422"/>
    <w:rsid w:val="00DF7341"/>
    <w:rsid w:val="00E35A39"/>
    <w:rsid w:val="00E85F0B"/>
    <w:rsid w:val="00E9694E"/>
    <w:rsid w:val="00ED41E1"/>
    <w:rsid w:val="00EF144B"/>
    <w:rsid w:val="00EF5AFF"/>
    <w:rsid w:val="00FB2987"/>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uiPriority w:val="99"/>
    <w:unhideWhenUsed/>
    <w:rsid w:val="00607284"/>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607284"/>
    <w:rPr>
      <w:rFonts w:asciiTheme="minorHAnsi" w:eastAsiaTheme="minorEastAsia" w:hAnsiTheme="minorHAnsi"/>
      <w:sz w:val="22"/>
      <w:szCs w:val="22"/>
      <w:lang w:val="en-US"/>
    </w:rPr>
  </w:style>
  <w:style w:type="character" w:customStyle="1" w:styleId="normaltextrun">
    <w:name w:val="normaltextrun"/>
    <w:basedOn w:val="DefaultParagraphFont"/>
    <w:rsid w:val="00864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1043</TotalTime>
  <Pages>11</Pages>
  <Words>3451</Words>
  <Characters>19672</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Ališauskaitė Vorožeikinienė</cp:lastModifiedBy>
  <cp:revision>51</cp:revision>
  <dcterms:created xsi:type="dcterms:W3CDTF">2025-04-18T08:33:00Z</dcterms:created>
  <dcterms:modified xsi:type="dcterms:W3CDTF">2026-04-01T05:56:00Z</dcterms:modified>
</cp:coreProperties>
</file>